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B1" w:rsidRDefault="005F41B1" w:rsidP="00F50FFE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  <w:u w:val="single"/>
        </w:rPr>
      </w:pPr>
      <w:r>
        <w:rPr>
          <w:rFonts w:ascii="Times New Roman" w:hAnsi="Times New Roman"/>
          <w:caps/>
          <w:sz w:val="24"/>
          <w:szCs w:val="24"/>
          <w:u w:val="single"/>
        </w:rPr>
        <w:t>Zał. nr 1B/2</w:t>
      </w:r>
    </w:p>
    <w:p w:rsidR="005F41B1" w:rsidRDefault="005F41B1" w:rsidP="00F50FFE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  <w:u w:val="single"/>
        </w:rPr>
      </w:pPr>
    </w:p>
    <w:p w:rsidR="005F41B1" w:rsidRDefault="005F41B1" w:rsidP="00F50FF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caps/>
          <w:sz w:val="24"/>
          <w:szCs w:val="24"/>
          <w:u w:val="single"/>
        </w:rPr>
        <w:t>MinimalnE  wymagania parametrów  użytkowych, funkcjonalnych,  technicznych lub standardów jakościowych poszczególnych produktów</w:t>
      </w:r>
    </w:p>
    <w:p w:rsidR="005F41B1" w:rsidRDefault="005F41B1" w:rsidP="00F50FFE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5F41B1" w:rsidRDefault="005F41B1" w:rsidP="00F50FFE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PRAC. ORGANIZACJI  REKLAMY – PRAC. KOMPUTEROWYCH TECHNIK MULTIMEDIALNYCH</w:t>
      </w:r>
    </w:p>
    <w:p w:rsidR="005F41B1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</w:p>
    <w:p w:rsidR="005F41B1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</w:p>
    <w:p w:rsidR="005F41B1" w:rsidRPr="00F50FFE" w:rsidRDefault="005F41B1" w:rsidP="00F50FF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  <w:r w:rsidRPr="00F50FFE">
        <w:rPr>
          <w:rFonts w:ascii="Times New Roman" w:hAnsi="Times New Roman"/>
          <w:b/>
          <w:bCs/>
          <w:u w:val="single"/>
          <w:lang w:eastAsia="pl-PL"/>
        </w:rPr>
        <w:t xml:space="preserve">Projektor multimedialny </w:t>
      </w:r>
      <w:r>
        <w:rPr>
          <w:rFonts w:ascii="Times New Roman" w:hAnsi="Times New Roman"/>
          <w:b/>
          <w:bCs/>
          <w:u w:val="single"/>
          <w:lang w:eastAsia="pl-PL"/>
        </w:rPr>
        <w:t>–</w:t>
      </w:r>
      <w:r w:rsidRPr="00F50FFE">
        <w:rPr>
          <w:rFonts w:ascii="Times New Roman" w:hAnsi="Times New Roman"/>
          <w:b/>
          <w:bCs/>
          <w:u w:val="single"/>
          <w:lang w:eastAsia="pl-PL"/>
        </w:rPr>
        <w:t xml:space="preserve"> szt</w:t>
      </w:r>
      <w:r>
        <w:rPr>
          <w:rFonts w:ascii="Times New Roman" w:hAnsi="Times New Roman"/>
          <w:b/>
          <w:bCs/>
          <w:u w:val="single"/>
          <w:lang w:eastAsia="pl-PL"/>
        </w:rPr>
        <w:t>.</w:t>
      </w:r>
      <w:r w:rsidRPr="00F50FFE">
        <w:rPr>
          <w:rFonts w:ascii="Times New Roman" w:hAnsi="Times New Roman"/>
          <w:b/>
          <w:bCs/>
          <w:u w:val="single"/>
          <w:lang w:eastAsia="pl-PL"/>
        </w:rPr>
        <w:t>1</w:t>
      </w:r>
    </w:p>
    <w:p w:rsidR="005F41B1" w:rsidRPr="00F50FFE" w:rsidRDefault="005F41B1" w:rsidP="00F50FFE">
      <w:p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i/>
          <w:iCs/>
          <w:lang w:eastAsia="pl-PL"/>
        </w:rPr>
        <w:t xml:space="preserve">Powinien  zapewnić łatwy dostęp do materiałów cyfrowych oraz umożliwiać podłączenie rozmaitych urządzeń z nowoczesnymi standardami video, czy pamięci USB. </w:t>
      </w:r>
    </w:p>
    <w:p w:rsidR="005F41B1" w:rsidRPr="00F50FFE" w:rsidRDefault="005F41B1" w:rsidP="00F50FFE">
      <w:pPr>
        <w:shd w:val="clear" w:color="auto" w:fill="FFFFFF"/>
        <w:spacing w:after="0" w:line="240" w:lineRule="auto"/>
        <w:rPr>
          <w:rFonts w:ascii="Times New Roman" w:hAnsi="Times New Roman"/>
          <w:bCs/>
          <w:lang w:eastAsia="pl-PL"/>
        </w:rPr>
      </w:pPr>
      <w:r w:rsidRPr="00F50FFE">
        <w:rPr>
          <w:rFonts w:ascii="Times New Roman" w:hAnsi="Times New Roman"/>
          <w:color w:val="000000"/>
          <w:lang w:eastAsia="pl-PL"/>
        </w:rPr>
        <w:br/>
      </w:r>
      <w:r w:rsidRPr="00F50FFE">
        <w:rPr>
          <w:rFonts w:ascii="Times New Roman" w:hAnsi="Times New Roman"/>
          <w:bCs/>
          <w:lang w:eastAsia="pl-PL"/>
        </w:rPr>
        <w:t>Powinien charakteryzować się następującymi parametrami: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938"/>
        <w:gridCol w:w="5321"/>
      </w:tblGrid>
      <w:tr w:rsidR="005F41B1" w:rsidRPr="00F50FFE" w:rsidTr="006C4020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Jasność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3000 ANSI lum. </w:t>
            </w:r>
          </w:p>
        </w:tc>
      </w:tr>
      <w:tr w:rsidR="005F41B1" w:rsidRPr="00F50FFE" w:rsidTr="000943F5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ind w:left="720"/>
              <w:rPr>
                <w:rFonts w:ascii="Times New Roman" w:hAnsi="Times New Roman"/>
                <w:lang w:eastAsia="pl-PL"/>
              </w:rPr>
            </w:pPr>
          </w:p>
        </w:tc>
      </w:tr>
      <w:tr w:rsidR="005F41B1" w:rsidRPr="00F50FFE" w:rsidTr="000943F5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Technologia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DLP </w:t>
            </w:r>
          </w:p>
        </w:tc>
      </w:tr>
      <w:tr w:rsidR="005F41B1" w:rsidRPr="00F50FFE" w:rsidTr="000943F5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Rozdzielczość ekranu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1280 x 800 pikseli </w:t>
            </w:r>
          </w:p>
        </w:tc>
      </w:tr>
      <w:tr w:rsidR="005F41B1" w:rsidRPr="00F50FFE" w:rsidTr="000943F5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Kontrast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4500:1 </w:t>
            </w:r>
          </w:p>
        </w:tc>
      </w:tr>
      <w:tr w:rsidR="005F41B1" w:rsidRPr="00F50FFE" w:rsidTr="000943F5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Obiektyw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2.6 F"/>
              </w:smartTagPr>
              <w:r w:rsidRPr="00F50FFE">
                <w:rPr>
                  <w:rFonts w:ascii="Times New Roman" w:hAnsi="Times New Roman"/>
                  <w:lang w:eastAsia="pl-PL"/>
                </w:rPr>
                <w:t>2.6 F</w:t>
              </w:r>
            </w:smartTag>
            <w:r w:rsidRPr="00F50FFE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5F41B1" w:rsidRPr="00F50FFE" w:rsidTr="000943F5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Odległość od ekranu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0,5 - </w:t>
            </w:r>
            <w:smartTag w:uri="urn:schemas-microsoft-com:office:smarttags" w:element="metricconverter">
              <w:smartTagPr>
                <w:attr w:name="ProductID" w:val="3,7 m"/>
              </w:smartTagPr>
              <w:r w:rsidRPr="00F50FFE">
                <w:rPr>
                  <w:rFonts w:ascii="Times New Roman" w:hAnsi="Times New Roman"/>
                  <w:lang w:eastAsia="pl-PL"/>
                </w:rPr>
                <w:t>3,7 m</w:t>
              </w:r>
            </w:smartTag>
            <w:r w:rsidRPr="00F50FFE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5F41B1" w:rsidRPr="00F50FFE" w:rsidTr="000943F5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Obsługiwane systemy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SECAM </w:t>
            </w:r>
          </w:p>
          <w:p w:rsidR="005F41B1" w:rsidRPr="00F50FFE" w:rsidRDefault="005F41B1" w:rsidP="00F50FF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PAL </w:t>
            </w:r>
          </w:p>
          <w:p w:rsidR="005F41B1" w:rsidRPr="00F50FFE" w:rsidRDefault="005F41B1" w:rsidP="00F50FF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NTSC </w:t>
            </w:r>
          </w:p>
          <w:p w:rsidR="005F41B1" w:rsidRPr="00F50FFE" w:rsidRDefault="005F41B1" w:rsidP="00F50FF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HDTV </w:t>
            </w:r>
          </w:p>
        </w:tc>
      </w:tr>
      <w:tr w:rsidR="005F41B1" w:rsidRPr="00F50FFE" w:rsidTr="000943F5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Złącza zewnętrzne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Złącza (wyjścia): 1 x D-sub 15-pin, </w:t>
            </w:r>
          </w:p>
          <w:p w:rsidR="005F41B1" w:rsidRPr="00F50FFE" w:rsidRDefault="005F41B1" w:rsidP="00F50FF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 x stereo mini-jack | </w:t>
            </w:r>
          </w:p>
          <w:p w:rsidR="005F41B1" w:rsidRPr="00F50FFE" w:rsidRDefault="005F41B1" w:rsidP="00F50FF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Złącza (wejścia): 2 x D-sub 15-pin, 1 x RCA Video, </w:t>
            </w:r>
          </w:p>
          <w:p w:rsidR="005F41B1" w:rsidRPr="00F50FFE" w:rsidRDefault="005F41B1" w:rsidP="00F50FF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F50FFE">
              <w:rPr>
                <w:rFonts w:ascii="Times New Roman" w:hAnsi="Times New Roman"/>
                <w:lang w:val="en-US" w:eastAsia="pl-PL"/>
              </w:rPr>
              <w:t xml:space="preserve">1 x Mini DIN 4-pin (S-Video), </w:t>
            </w:r>
          </w:p>
          <w:p w:rsidR="005F41B1" w:rsidRPr="00F50FFE" w:rsidRDefault="005F41B1" w:rsidP="00F50FF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2 x HDMI, 2 x stereo mini jack, </w:t>
            </w:r>
          </w:p>
          <w:p w:rsidR="005F41B1" w:rsidRPr="00F50FFE" w:rsidRDefault="005F41B1" w:rsidP="00F50FF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 x wejście na mikrofon, </w:t>
            </w:r>
          </w:p>
          <w:p w:rsidR="005F41B1" w:rsidRPr="00F50FFE" w:rsidRDefault="005F41B1" w:rsidP="00F50FF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2 x USB typ A, </w:t>
            </w:r>
          </w:p>
          <w:p w:rsidR="005F41B1" w:rsidRPr="00F50FFE" w:rsidRDefault="005F41B1" w:rsidP="00F50FF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F50FFE">
              <w:rPr>
                <w:rFonts w:ascii="Times New Roman" w:hAnsi="Times New Roman"/>
                <w:lang w:val="en-US" w:eastAsia="pl-PL"/>
              </w:rPr>
              <w:t xml:space="preserve">1 x USB typ B, 1 x Mini DIN (PC control), </w:t>
            </w:r>
          </w:p>
          <w:p w:rsidR="005F41B1" w:rsidRPr="00F50FFE" w:rsidRDefault="005F41B1" w:rsidP="00F50FF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 x wejście zasilania (DC-in), 1 x RJ45 </w:t>
            </w:r>
          </w:p>
        </w:tc>
      </w:tr>
      <w:tr w:rsidR="005F41B1" w:rsidRPr="00F50FFE" w:rsidTr="000943F5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Głośnik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tak </w:t>
            </w:r>
          </w:p>
        </w:tc>
      </w:tr>
      <w:tr w:rsidR="005F41B1" w:rsidRPr="00F50FFE" w:rsidTr="000943F5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Moc lampy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230 W </w:t>
            </w:r>
          </w:p>
        </w:tc>
      </w:tr>
      <w:tr w:rsidR="005F41B1" w:rsidRPr="00F50FFE" w:rsidTr="000943F5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Czas pracy lampy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5000 godz. </w:t>
            </w:r>
          </w:p>
        </w:tc>
      </w:tr>
      <w:tr w:rsidR="005F41B1" w:rsidRPr="00F50FFE" w:rsidTr="000943F5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Głośność pracy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33 dB </w:t>
            </w:r>
          </w:p>
        </w:tc>
      </w:tr>
      <w:tr w:rsidR="005F41B1" w:rsidRPr="00F50FFE" w:rsidTr="000943F5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290 mm"/>
              </w:smartTagPr>
              <w:r w:rsidRPr="00F50FFE">
                <w:rPr>
                  <w:rFonts w:ascii="Times New Roman" w:hAnsi="Times New Roman"/>
                  <w:lang w:eastAsia="pl-PL"/>
                </w:rPr>
                <w:t>290 mm</w:t>
              </w:r>
            </w:smartTag>
            <w:r w:rsidRPr="00F50FFE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5F41B1" w:rsidRPr="00F50FFE" w:rsidTr="000943F5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Głębokość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254 mm"/>
              </w:smartTagPr>
              <w:r w:rsidRPr="00F50FFE">
                <w:rPr>
                  <w:rFonts w:ascii="Times New Roman" w:hAnsi="Times New Roman"/>
                  <w:lang w:eastAsia="pl-PL"/>
                </w:rPr>
                <w:t>254 mm</w:t>
              </w:r>
            </w:smartTag>
            <w:r w:rsidRPr="00F50FFE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5F41B1" w:rsidRPr="00F50FFE" w:rsidTr="000943F5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99 mm"/>
              </w:smartTagPr>
              <w:r w:rsidRPr="00F50FFE">
                <w:rPr>
                  <w:rFonts w:ascii="Times New Roman" w:hAnsi="Times New Roman"/>
                  <w:lang w:eastAsia="pl-PL"/>
                </w:rPr>
                <w:t>99 mm</w:t>
              </w:r>
            </w:smartTag>
            <w:r w:rsidRPr="00F50FFE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</w:tbl>
    <w:p w:rsidR="005F41B1" w:rsidRPr="00F50FFE" w:rsidRDefault="005F41B1" w:rsidP="00F50FFE">
      <w:pPr>
        <w:spacing w:after="0" w:line="240" w:lineRule="auto"/>
        <w:rPr>
          <w:rFonts w:ascii="Times New Roman" w:hAnsi="Times New Roman"/>
          <w:lang w:eastAsia="pl-PL"/>
        </w:rPr>
      </w:pPr>
    </w:p>
    <w:p w:rsidR="005F41B1" w:rsidRPr="00F50FFE" w:rsidRDefault="005F41B1" w:rsidP="00F50FF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>T</w:t>
      </w:r>
      <w:r w:rsidRPr="00F50FFE">
        <w:rPr>
          <w:rFonts w:ascii="Times New Roman" w:hAnsi="Times New Roman"/>
          <w:b/>
          <w:bCs/>
          <w:u w:val="single"/>
          <w:lang w:eastAsia="pl-PL"/>
        </w:rPr>
        <w:t xml:space="preserve">ablica multimedialna </w:t>
      </w:r>
      <w:r>
        <w:rPr>
          <w:rFonts w:ascii="Times New Roman" w:hAnsi="Times New Roman"/>
          <w:b/>
          <w:bCs/>
          <w:u w:val="single"/>
          <w:lang w:eastAsia="pl-PL"/>
        </w:rPr>
        <w:t>–</w:t>
      </w:r>
      <w:r w:rsidRPr="00F50FFE">
        <w:rPr>
          <w:rFonts w:ascii="Times New Roman" w:hAnsi="Times New Roman"/>
          <w:b/>
          <w:bCs/>
          <w:u w:val="single"/>
          <w:lang w:eastAsia="pl-PL"/>
        </w:rPr>
        <w:t xml:space="preserve"> szt</w:t>
      </w:r>
      <w:r>
        <w:rPr>
          <w:rFonts w:ascii="Times New Roman" w:hAnsi="Times New Roman"/>
          <w:b/>
          <w:bCs/>
          <w:u w:val="single"/>
          <w:lang w:eastAsia="pl-PL"/>
        </w:rPr>
        <w:t xml:space="preserve">. </w:t>
      </w:r>
      <w:r w:rsidRPr="00F50FFE">
        <w:rPr>
          <w:rFonts w:ascii="Times New Roman" w:hAnsi="Times New Roman"/>
          <w:b/>
          <w:bCs/>
          <w:u w:val="single"/>
          <w:lang w:eastAsia="pl-PL"/>
        </w:rPr>
        <w:t>1</w:t>
      </w:r>
    </w:p>
    <w:p w:rsidR="005F41B1" w:rsidRPr="00F50FFE" w:rsidRDefault="005F41B1" w:rsidP="00F50FFE">
      <w:pPr>
        <w:spacing w:after="0" w:line="240" w:lineRule="auto"/>
        <w:outlineLvl w:val="2"/>
        <w:rPr>
          <w:rFonts w:ascii="Times New Roman" w:hAnsi="Times New Roman"/>
          <w:bCs/>
          <w:lang w:eastAsia="pl-PL"/>
        </w:rPr>
      </w:pPr>
      <w:r w:rsidRPr="00F50FFE">
        <w:rPr>
          <w:rFonts w:ascii="Times New Roman" w:hAnsi="Times New Roman"/>
          <w:bCs/>
          <w:lang w:eastAsia="pl-PL"/>
        </w:rPr>
        <w:t>Tablica powinna charakteryzować się następującymi parametrami: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508"/>
        <w:gridCol w:w="6360"/>
      </w:tblGrid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Przekątna tablicy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81"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Przekątna powierzchni roboczej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72"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Technologia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Pozycjonowanie w podczerwieni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Rodzaj powierzchni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Matowa, suchościeralna, magnetyczna, żadne uszkodzenie nie wpływa na działanie tablicy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Sposób obsługi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Pióro bez konieczności stosowania baterii, palec lub dowolny wskaźnik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Format obrazu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16:10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Rozdzielczość rzeczywista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4096 x 4096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Dokładność odczytu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3 mm"/>
              </w:smartTagPr>
              <w:r w:rsidRPr="00F50FFE">
                <w:rPr>
                  <w:rFonts w:ascii="Times New Roman" w:hAnsi="Times New Roman"/>
                  <w:lang w:eastAsia="pl-PL"/>
                </w:rPr>
                <w:t>3 mm</w:t>
              </w:r>
            </w:smartTag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Prędkość kursora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120"/sekundę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Czas reakcji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Pierwsza kropka: 25 ms, ciągła kropka: 8 ms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Komunikacja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USB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Paski skrótów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Jeden, po lewej stronie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Wymiary tablicy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1741 x </w:t>
            </w:r>
            <w:smartTag w:uri="urn:schemas-microsoft-com:office:smarttags" w:element="metricconverter">
              <w:smartTagPr>
                <w:attr w:name="ProductID" w:val="1095 mm"/>
              </w:smartTagPr>
              <w:r w:rsidRPr="00F50FFE">
                <w:rPr>
                  <w:rFonts w:ascii="Times New Roman" w:hAnsi="Times New Roman"/>
                  <w:lang w:eastAsia="pl-PL"/>
                </w:rPr>
                <w:t>1095 mm</w:t>
              </w:r>
            </w:smartTag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Powierzchnia robocza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1560 x </w:t>
            </w:r>
            <w:smartTag w:uri="urn:schemas-microsoft-com:office:smarttags" w:element="metricconverter">
              <w:smartTagPr>
                <w:attr w:name="ProductID" w:val="944 mm"/>
              </w:smartTagPr>
              <w:r w:rsidRPr="00F50FFE">
                <w:rPr>
                  <w:rFonts w:ascii="Times New Roman" w:hAnsi="Times New Roman"/>
                  <w:lang w:eastAsia="pl-PL"/>
                </w:rPr>
                <w:t>944 mm</w:t>
              </w:r>
            </w:smartTag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Wymiary opakowania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1937 x 1170 x </w:t>
            </w:r>
            <w:smartTag w:uri="urn:schemas-microsoft-com:office:smarttags" w:element="metricconverter">
              <w:smartTagPr>
                <w:attr w:name="ProductID" w:val="83 mm"/>
              </w:smartTagPr>
              <w:r w:rsidRPr="00F50FFE">
                <w:rPr>
                  <w:rFonts w:ascii="Times New Roman" w:hAnsi="Times New Roman"/>
                  <w:lang w:eastAsia="pl-PL"/>
                </w:rPr>
                <w:t>83 mm</w:t>
              </w:r>
            </w:smartTag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Waga tablicy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Ok.</w:t>
            </w:r>
            <w:smartTag w:uri="urn:schemas-microsoft-com:office:smarttags" w:element="metricconverter">
              <w:smartTagPr>
                <w:attr w:name="ProductID" w:val="22 kg"/>
              </w:smartTagPr>
              <w:r w:rsidRPr="00F50FFE">
                <w:rPr>
                  <w:rFonts w:ascii="Times New Roman" w:hAnsi="Times New Roman"/>
                  <w:lang w:eastAsia="pl-PL"/>
                </w:rPr>
                <w:t>22 kg</w:t>
              </w:r>
            </w:smartTag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Waga z opakowaniem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Ok.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F50FFE">
                <w:rPr>
                  <w:rFonts w:ascii="Times New Roman" w:hAnsi="Times New Roman"/>
                  <w:lang w:eastAsia="pl-PL"/>
                </w:rPr>
                <w:t>28 kg</w:t>
              </w:r>
            </w:smartTag>
          </w:p>
        </w:tc>
      </w:tr>
      <w:tr w:rsidR="005F41B1" w:rsidRPr="002944F2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System operacyjny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F50FFE">
              <w:rPr>
                <w:rFonts w:ascii="Times New Roman" w:hAnsi="Times New Roman"/>
                <w:lang w:val="en-US" w:eastAsia="pl-PL"/>
              </w:rPr>
              <w:t>Windows 2000/XP/Vista/7 32 bit i 64 bit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Zasilanie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Port USB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Akcesoria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3 pisaki zakończone gąbką (czerwony, czarny, niebieski), okrągły wymazywacz, wskaźnik teleskopowy, inteligentna półka na pisaki, kabel USB </w:t>
            </w:r>
            <w:smartTag w:uri="urn:schemas-microsoft-com:office:smarttags" w:element="metricconverter">
              <w:smartTagPr>
                <w:attr w:name="ProductID" w:val="7.5 m"/>
              </w:smartTagPr>
              <w:r w:rsidRPr="00F50FFE">
                <w:rPr>
                  <w:rFonts w:ascii="Times New Roman" w:hAnsi="Times New Roman"/>
                  <w:lang w:eastAsia="pl-PL"/>
                </w:rPr>
                <w:t>7.5 m</w:t>
              </w:r>
            </w:smartTag>
            <w:r w:rsidRPr="00F50FFE">
              <w:rPr>
                <w:rFonts w:ascii="Times New Roman" w:hAnsi="Times New Roman"/>
                <w:lang w:eastAsia="pl-PL"/>
              </w:rPr>
              <w:t>, uchwyty do montażu na ścianie, oprogramowanie Flow!Works w języku polskim, instrukcja obsługi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Akcesoria opcjonalne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Mobilny stojak, moduł RF do komunikacji bezprzewodowej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Język oprogramowania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Język polski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2508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Wybrane funkcje oprogramowania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bCs/>
                <w:lang w:eastAsia="pl-PL"/>
              </w:rPr>
              <w:t>Inteligentna półka na pisaki</w:t>
            </w:r>
            <w:r w:rsidRPr="00F50FFE">
              <w:rPr>
                <w:rFonts w:ascii="Times New Roman" w:hAnsi="Times New Roman"/>
                <w:lang w:eastAsia="pl-PL"/>
              </w:rPr>
              <w:t xml:space="preserve"> - zmiana koloru pisaka w zależności od tego który jest podniesiony, zmiana na funkcję wymazywania w przypadku podniesienia wymazywacza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0" w:type="auto"/>
            <w:vMerge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bCs/>
                <w:lang w:eastAsia="pl-PL"/>
              </w:rPr>
              <w:t xml:space="preserve">Funkcja rozpoznawania pisma odręcznego </w:t>
            </w:r>
            <w:r w:rsidRPr="00F50FFE">
              <w:rPr>
                <w:rFonts w:ascii="Times New Roman" w:hAnsi="Times New Roman"/>
                <w:lang w:eastAsia="pl-PL"/>
              </w:rPr>
              <w:t>- m.in. w języku polskim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0" w:type="auto"/>
            <w:vMerge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bCs/>
                <w:lang w:eastAsia="pl-PL"/>
              </w:rPr>
              <w:t xml:space="preserve">Rozpoznawanie gestów </w:t>
            </w:r>
            <w:r w:rsidRPr="00F50FFE">
              <w:rPr>
                <w:rFonts w:ascii="Times New Roman" w:hAnsi="Times New Roman"/>
                <w:lang w:eastAsia="pl-PL"/>
              </w:rPr>
              <w:t>wykonanych na tablicy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0" w:type="auto"/>
            <w:vMerge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bCs/>
                <w:lang w:eastAsia="pl-PL"/>
              </w:rPr>
              <w:t xml:space="preserve">Autozapis </w:t>
            </w:r>
            <w:r w:rsidRPr="00F50FFE">
              <w:rPr>
                <w:rFonts w:ascii="Times New Roman" w:hAnsi="Times New Roman"/>
                <w:lang w:eastAsia="pl-PL"/>
              </w:rPr>
              <w:t>-</w:t>
            </w:r>
            <w:r w:rsidRPr="00F50FFE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F50FFE">
              <w:rPr>
                <w:rFonts w:ascii="Times New Roman" w:hAnsi="Times New Roman"/>
                <w:lang w:eastAsia="pl-PL"/>
              </w:rPr>
              <w:t>umożliwia automatyczne zapisywanie zmian w pliku co zadany interwał czasu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0" w:type="auto"/>
            <w:vMerge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bCs/>
                <w:lang w:eastAsia="pl-PL"/>
              </w:rPr>
              <w:t xml:space="preserve">Wbudowane interaktywne narzędzia przedmiotowe </w:t>
            </w:r>
            <w:r w:rsidRPr="00F50FFE">
              <w:rPr>
                <w:rFonts w:ascii="Times New Roman" w:hAnsi="Times New Roman"/>
                <w:lang w:eastAsia="pl-PL"/>
              </w:rPr>
              <w:t>- do nauki matematyki, chemii, fizyki i języka angielskiego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0" w:type="auto"/>
            <w:vMerge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bCs/>
                <w:lang w:eastAsia="pl-PL"/>
              </w:rPr>
              <w:t xml:space="preserve">Zarządzanie obiektami </w:t>
            </w:r>
            <w:r w:rsidRPr="00F50FFE">
              <w:rPr>
                <w:rFonts w:ascii="Times New Roman" w:hAnsi="Times New Roman"/>
                <w:lang w:eastAsia="pl-PL"/>
              </w:rPr>
              <w:t>- m.in. funkcja blokowania, grupowania i rozgrupowania obiektów graficznych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0" w:type="auto"/>
            <w:vMerge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bCs/>
                <w:lang w:eastAsia="pl-PL"/>
              </w:rPr>
              <w:t xml:space="preserve">Definiowanie skrótów </w:t>
            </w:r>
            <w:r w:rsidRPr="00F50FFE">
              <w:rPr>
                <w:rFonts w:ascii="Times New Roman" w:hAnsi="Times New Roman"/>
                <w:lang w:eastAsia="pl-PL"/>
              </w:rPr>
              <w:t>- do wybranych programów, folderów, plików, dostępne z menu ekranowego</w:t>
            </w:r>
          </w:p>
        </w:tc>
      </w:tr>
      <w:tr w:rsidR="005F41B1" w:rsidRPr="00F50FFE" w:rsidTr="0022398F">
        <w:trPr>
          <w:trHeight w:val="285"/>
          <w:tblCellSpacing w:w="0" w:type="dxa"/>
        </w:trPr>
        <w:tc>
          <w:tcPr>
            <w:tcW w:w="0" w:type="auto"/>
            <w:vMerge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bCs/>
                <w:lang w:eastAsia="pl-PL"/>
              </w:rPr>
              <w:t xml:space="preserve">Funkcja “chwytania obrazu” </w:t>
            </w:r>
            <w:r w:rsidRPr="00F50FFE">
              <w:rPr>
                <w:rFonts w:ascii="Times New Roman" w:hAnsi="Times New Roman"/>
                <w:lang w:eastAsia="pl-PL"/>
              </w:rPr>
              <w:t>- ułatwia pracę niższym osobom oraz daje możliwość szybkiego uzyskania dodatkowego miejsca do pracy na tablicy</w:t>
            </w:r>
          </w:p>
        </w:tc>
      </w:tr>
    </w:tbl>
    <w:p w:rsidR="005F41B1" w:rsidRPr="00F50FFE" w:rsidRDefault="005F41B1" w:rsidP="00F50FFE">
      <w:pPr>
        <w:spacing w:after="0" w:line="240" w:lineRule="auto"/>
        <w:rPr>
          <w:rFonts w:ascii="Times New Roman" w:hAnsi="Times New Roman"/>
          <w:lang w:eastAsia="pl-PL"/>
        </w:rPr>
      </w:pPr>
    </w:p>
    <w:p w:rsidR="005F41B1" w:rsidRPr="00F50FFE" w:rsidRDefault="005F41B1" w:rsidP="00F50FF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>Profesjonalny a</w:t>
      </w:r>
      <w:r w:rsidRPr="00F50FFE">
        <w:rPr>
          <w:rFonts w:ascii="Times New Roman" w:hAnsi="Times New Roman"/>
          <w:b/>
          <w:bCs/>
          <w:u w:val="single"/>
          <w:lang w:eastAsia="pl-PL"/>
        </w:rPr>
        <w:t xml:space="preserve">parat cyfrowy - szt </w:t>
      </w:r>
      <w:r>
        <w:rPr>
          <w:rFonts w:ascii="Times New Roman" w:hAnsi="Times New Roman"/>
          <w:b/>
          <w:bCs/>
          <w:u w:val="single"/>
          <w:lang w:eastAsia="pl-PL"/>
        </w:rPr>
        <w:t xml:space="preserve">. </w:t>
      </w:r>
      <w:r w:rsidRPr="00F50FFE">
        <w:rPr>
          <w:rFonts w:ascii="Times New Roman" w:hAnsi="Times New Roman"/>
          <w:b/>
          <w:bCs/>
          <w:u w:val="single"/>
          <w:lang w:eastAsia="pl-PL"/>
        </w:rPr>
        <w:t>3</w:t>
      </w:r>
    </w:p>
    <w:p w:rsidR="005F41B1" w:rsidRPr="00F50FFE" w:rsidRDefault="005F41B1" w:rsidP="00F50FFE">
      <w:pPr>
        <w:spacing w:after="0" w:line="240" w:lineRule="auto"/>
        <w:outlineLvl w:val="2"/>
        <w:rPr>
          <w:rFonts w:ascii="Times New Roman" w:hAnsi="Times New Roman"/>
          <w:bCs/>
          <w:lang w:eastAsia="pl-PL"/>
        </w:rPr>
      </w:pPr>
      <w:r w:rsidRPr="00F50FFE">
        <w:rPr>
          <w:rFonts w:ascii="Times New Roman" w:hAnsi="Times New Roman"/>
          <w:bCs/>
          <w:lang w:eastAsia="pl-PL"/>
        </w:rPr>
        <w:t>Parametry: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70"/>
        <w:gridCol w:w="6292"/>
      </w:tblGrid>
      <w:tr w:rsidR="005F41B1" w:rsidRPr="00F50FFE" w:rsidTr="0022398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Obiektyw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Typ obiektywu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Zoom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Ogniskowa [mm]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2" o:spid="_x0000_i1026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18-55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Obiektyw w zestawie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3" o:spid="_x0000_i1027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Nikkor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Kompatybilne obiektywy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4" o:spid="_x0000_i1028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Nikkor AF typu G lub D, Nikkor AF-I, Nikkor AF-S, Nikkor AI-P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Inne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5" o:spid="_x0000_i1029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Nikkor AF inne niż typu G lub D i niewyposażone w silnik autofokusa: Obsługa wszystkich funkcji z wyjątkiem autofokusa i pomiaru matrycowego 3D Color Matrix II, Nikkor AF typu G lub D niewyposażone w silnik autofokusa: dostępne wszystkie funkcje z wyjątkiem autofokusa, Nikkor AF-S i AF-I: dostępne wszystkie funkcje, Nikkor AI-P: dostępne wszystkie funkcje z wyjątkiem matrycowego pomiaru światła 3D Color Matrix II, Obiektywy bez procesora: Autofokus nie działa. Można używać takich obiektywów w trybie ekspozycji M; ale nie działa wówczas światłomierz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Lampa błyskowa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Tryby pracy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6" o:spid="_x0000_i1030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Automatyczny, Błysk wypełniający, Redukcja czerwonych oczu, Synchronizacja na tylną kurtynę migawki, Synchronizacja z długimi czasami naświetlania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Liczba przewodnia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7" o:spid="_x0000_i1031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13 m"/>
              </w:smartTagPr>
              <w:r w:rsidRPr="00F50FFE">
                <w:rPr>
                  <w:rFonts w:ascii="Times New Roman" w:hAnsi="Times New Roman"/>
                  <w:lang w:eastAsia="pl-PL"/>
                </w:rPr>
                <w:t>13 m</w:t>
              </w:r>
            </w:smartTag>
            <w:r w:rsidRPr="00F50FFE">
              <w:rPr>
                <w:rFonts w:ascii="Times New Roman" w:hAnsi="Times New Roman"/>
                <w:lang w:eastAsia="pl-PL"/>
              </w:rPr>
              <w:t xml:space="preserve"> (ISO 100)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Kompensacja błysku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8" o:spid="_x0000_i1032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-3EV do +1EV z krokiem co 1/3EV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Zewnętrzna lampa błyskowa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9" o:spid="_x0000_i1033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i-TTL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Inne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10" o:spid="_x0000_i1034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Automatyka bez TTL: do obsługiwanych lamp błyskowych należą SB-900; SB-800; SB-80DX; SB-28DX; SB-28; SB-27 i SB-22S, Automatyka przysłony: dostępna podczas korzystania z lampy SB-900; SB-800 i obiektywu z procesorem, Czas synchronizacji błysku: X=1/200 s; synchronizacja dla czasu otwarcia migawki 1/200 s lub dłuższego, Standardowe gniazdo ISO 518 do gorącej stopki z blokadą zabezpieczającą, Sterowanie błyskiem: TTL: zrównoważony błysk wypełniający i-TTL i standardowy błysk i-TTL dla lustrzanek cyfrowych z użyciem 420-segmentowego czujnika RGB są dostępne w przypadku wbudowanej lampy błyskowej oraz lamp SB-900; SB-800 i obiektywu z procesorem, Tryb manualny z preselekcją odległości: dostępny podczas korzystania z lamp SB-900 i SB-800, Wskaźnik gotowości lampy: Świeci po pełnym naładowaniu wbudowanej lampy błyskowej lub opcjonalnej lampy; np. SB-900; SB-800; SB-600; SB-400; SB-80DX; SB-28DX i SB-50DX; miga przez 3 s po wyzwoleniu błysku z pełną mocą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Zapis danych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Nośnik danych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Karta pamięci SD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11" o:spid="_x0000_i1035" type="#_x0000_t75" alt="Info" style="width:6.75pt;height:6.75pt;visibility:visible">
                  <v:imagedata r:id="rId5" o:title=""/>
                </v:shape>
              </w:pict>
            </w:r>
            <w:r w:rsidRPr="00F50FFE">
              <w:rPr>
                <w:rFonts w:ascii="Times New Roman" w:hAnsi="Times New Roman"/>
                <w:lang w:eastAsia="pl-PL"/>
              </w:rPr>
              <w:t xml:space="preserve">, Karta pamięci SDHC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12" o:spid="_x0000_i1036" type="#_x0000_t75" alt="Info" style="width:6.75pt;height:6.75pt;visibility:visible">
                  <v:imagedata r:id="rId5" o:title=""/>
                </v:shape>
              </w:pict>
            </w:r>
            <w:r w:rsidRPr="00F50FFE">
              <w:rPr>
                <w:rFonts w:ascii="Times New Roman" w:hAnsi="Times New Roman"/>
                <w:lang w:eastAsia="pl-PL"/>
              </w:rPr>
              <w:t xml:space="preserve">, Karta pamięci Eye-Fi, </w:t>
            </w:r>
          </w:p>
        </w:tc>
      </w:tr>
      <w:tr w:rsidR="005F41B1" w:rsidRPr="002944F2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Format zapisu zdjęć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13" o:spid="_x0000_i1037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F50FFE">
              <w:rPr>
                <w:rFonts w:ascii="Times New Roman" w:hAnsi="Times New Roman"/>
                <w:lang w:val="en-US" w:eastAsia="pl-PL"/>
              </w:rPr>
              <w:t xml:space="preserve">JPEG, NEF (RAW), NEF (RAW) + JPEG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Rozdzielczość zdjęć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14" o:spid="_x0000_i1038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2304 x 1536, 3456 x 2304, 4608 x 3072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Funkcje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Funkcje AF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15" o:spid="_x0000_i1039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Blokada AF, Dioda wspomagająca AF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Automatyka ostrości (AF)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16" o:spid="_x0000_i1040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 punktowy, 11 punktowy, Dynamiczny, Manualny, Śledzenie ostrości, Tryb automatyczny (AF-A), Tryb ciągły (AF-C), Tryb pojedynczy (AF-S)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Pomiar światła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17" o:spid="_x0000_i1041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Centralnie ważony, Matrycowy, Punktowy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Programy tematyczne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18" o:spid="_x0000_i1042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Dziecko, Krajobraz, Makro, Nocny portret, Portret, Sport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Zdjęcia seryjne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19" o:spid="_x0000_i1043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Do 3 fps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Samowyzwalacz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20" o:spid="_x0000_i1044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10 sekund, 2 sekundy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Efekty kolorów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21" o:spid="_x0000_i1045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Monochromatyczny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Odtwarzanie/modyfikowanie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22" o:spid="_x0000_i1046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Eliminowanie czerwonych oczu, Histogram, Obracanie, Pokaz slajdów, Pokaz zdjęć, Przycinanie zdjęcia, Widok miniatur, Wyświetlanie najjaśniejszych obszarów, Zmiana rozmiaru zdjęcia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Podgląd obrazu na żywo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23" o:spid="_x0000_i1047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TAK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Multimedia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24" o:spid="_x0000_i1048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Nagrywanie filmów z dźwiękiem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Zastosowane technologie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D-Lighting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Inne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25" o:spid="_x0000_i1049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Dystans widzenia całej matówki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F50FFE">
                <w:rPr>
                  <w:rFonts w:ascii="Times New Roman" w:hAnsi="Times New Roman"/>
                  <w:lang w:eastAsia="pl-PL"/>
                </w:rPr>
                <w:t>18 mm</w:t>
              </w:r>
            </w:smartTag>
            <w:r w:rsidRPr="00F50FFE">
              <w:rPr>
                <w:rFonts w:ascii="Times New Roman" w:hAnsi="Times New Roman"/>
                <w:lang w:eastAsia="pl-PL"/>
              </w:rPr>
              <w:t xml:space="preserve"> (-1.0 m-1), Matówka BriteView Clear Matte Mark VII typu B, Nagrywanie filmów w formacie MOV; rozmiar klatki/liczba klatek na sekundę: 1920 × 1080 24 kl./s; 1280 × 720 30 kl./s, System Picture Control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Techniczne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Rodzaj zasilania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26" o:spid="_x0000_i1050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Akumulator Li-Ion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Złącze USB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27" o:spid="_x0000_i1051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2.0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Pozostałe złącza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28" o:spid="_x0000_i1052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HDMI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Zastosowane technologie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HDMI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29" o:spid="_x0000_i1053" type="#_x0000_t75" alt="Info" style="width:6.75pt;height:6.75pt;visibility:visible">
                  <v:imagedata r:id="rId5" o:title=""/>
                </v:shape>
              </w:pict>
            </w:r>
            <w:r w:rsidRPr="00F50FFE">
              <w:rPr>
                <w:rFonts w:ascii="Times New Roman" w:hAnsi="Times New Roman"/>
                <w:lang w:eastAsia="pl-PL"/>
              </w:rPr>
              <w:t xml:space="preserve">,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Przetwornik obrazu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Rodzaj matrycy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30" o:spid="_x0000_i1054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CMOS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Procesor obrazu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31" o:spid="_x0000_i1055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EXPEED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Rozdzielczość efektywna [mln. punktów]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32" o:spid="_x0000_i1056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14.2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Rozdzielczość przetwornika [mln. punktów]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33" o:spid="_x0000_i1057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14.8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Przestrzeń kolorów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34" o:spid="_x0000_i1058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RGB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Zastosowane technologie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EXPEED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35" o:spid="_x0000_i1059" type="#_x0000_t75" alt="Info" style="width:6.75pt;height:6.75pt;visibility:visible">
                  <v:imagedata r:id="rId5" o:title=""/>
                </v:shape>
              </w:pict>
            </w:r>
            <w:r w:rsidRPr="00F50FFE">
              <w:rPr>
                <w:rFonts w:ascii="Times New Roman" w:hAnsi="Times New Roman"/>
                <w:lang w:eastAsia="pl-PL"/>
              </w:rPr>
              <w:t xml:space="preserve">,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Inne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36" o:spid="_x0000_i1060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Matryca w formacie DX, Rozmiar matrycy: 23.1 x </w:t>
            </w:r>
            <w:smartTag w:uri="urn:schemas-microsoft-com:office:smarttags" w:element="metricconverter">
              <w:smartTagPr>
                <w:attr w:name="ProductID" w:val="15.4 mm"/>
              </w:smartTagPr>
              <w:r w:rsidRPr="00F50FFE">
                <w:rPr>
                  <w:rFonts w:ascii="Times New Roman" w:hAnsi="Times New Roman"/>
                  <w:lang w:eastAsia="pl-PL"/>
                </w:rPr>
                <w:t>15.4 mm</w:t>
              </w:r>
            </w:smartTag>
            <w:r w:rsidRPr="00F50FFE">
              <w:rPr>
                <w:rFonts w:ascii="Times New Roman" w:hAnsi="Times New Roman"/>
                <w:lang w:eastAsia="pl-PL"/>
              </w:rPr>
              <w:t xml:space="preserve">, System usuwania kurzu: System sterowania przepływem powietrza; zbieranie danych porównawczych dla funkcji usuwania skaz (wymaga opcjonalnego programu Capture NX 2)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Podgląd zdjęć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Ekran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37" o:spid="_x0000_i1061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LCD, TFT, Z regulacją jasności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Przekątna ekranu [cal]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38" o:spid="_x0000_i1062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3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Wizjer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39" o:spid="_x0000_i1063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95% pokrycia kadru, Pentagonalny układ luster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Rozdzielczość ekranu [tys. punktów]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40" o:spid="_x0000_i1064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230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Inne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41" o:spid="_x0000_i1065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Powiększenie wizjera: Około 0.8x (z obiektywem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F50FFE">
                <w:rPr>
                  <w:rFonts w:ascii="Times New Roman" w:hAnsi="Times New Roman"/>
                  <w:lang w:eastAsia="pl-PL"/>
                </w:rPr>
                <w:t>50 mm</w:t>
              </w:r>
            </w:smartTag>
            <w:r w:rsidRPr="00F50FFE">
              <w:rPr>
                <w:rFonts w:ascii="Times New Roman" w:hAnsi="Times New Roman"/>
                <w:lang w:eastAsia="pl-PL"/>
              </w:rPr>
              <w:t xml:space="preserve"> ustawionym na nieskończoność; korekcja dioptrażu -1 dptr)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Ekspozycja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Czułość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42" o:spid="_x0000_i1066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100 - 3200 w skoku co 1, Auto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Czas naświetlania [s]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43" o:spid="_x0000_i1067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1/4000 - 30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Tryby ekspozycji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44" o:spid="_x0000_i1068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Preselekcja czasu, Preselekcja przysłony, Tryb automatyczny, Tryb manualny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Korekcja ekspozycji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45" o:spid="_x0000_i1069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-5EV do +5EV z krokiem co 1/3EV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Blokada ekspozycji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46" o:spid="_x0000_i1070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TAK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Balans bieli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Balans bieli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47" o:spid="_x0000_i1071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Automatyczny, Cień, Lampa błyskowa, Słońce, Światło fluorescencyjne, Światło żarowe, Ustawienie własne, Zachmurzenie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Fizyczne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Wysokość [mm]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48" o:spid="_x0000_i1072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96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Szerokość [mm]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49" o:spid="_x0000_i1073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124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Głębokość [mm]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50" o:spid="_x0000_i1074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74.5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Ogólne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Linia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52" o:spid="_x0000_i1075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D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Kolor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53" o:spid="_x0000_i1076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Czarny 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Załączone wyposażenie </w:t>
            </w:r>
            <w:r w:rsidRPr="008E3B11">
              <w:rPr>
                <w:rFonts w:ascii="Times New Roman" w:hAnsi="Times New Roman"/>
                <w:noProof/>
                <w:lang w:eastAsia="pl-PL"/>
              </w:rPr>
              <w:pict>
                <v:shape id="Obraz 54" o:spid="_x0000_i1077" type="#_x0000_t75" alt="Info" style="width:6.75pt;height:6.75pt;visibility:visible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Akumulator, Ładowarka, Oprogramowanie, Osłona bagnetu, Osłona na sanki mocujące, Pasek, Pokrywa na obiektyw </w:t>
            </w:r>
          </w:p>
        </w:tc>
      </w:tr>
    </w:tbl>
    <w:p w:rsidR="005F41B1" w:rsidRPr="00F50FFE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</w:p>
    <w:p w:rsidR="005F41B1" w:rsidRPr="00F50FFE" w:rsidRDefault="005F41B1" w:rsidP="00F50FF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  <w:r w:rsidRPr="00F50FFE">
        <w:rPr>
          <w:rFonts w:ascii="Times New Roman" w:hAnsi="Times New Roman"/>
          <w:b/>
          <w:bCs/>
          <w:u w:val="single"/>
          <w:lang w:eastAsia="pl-PL"/>
        </w:rPr>
        <w:t xml:space="preserve">Profesjonalny </w:t>
      </w:r>
      <w:r>
        <w:rPr>
          <w:rFonts w:ascii="Times New Roman" w:hAnsi="Times New Roman"/>
          <w:b/>
          <w:bCs/>
          <w:u w:val="single"/>
          <w:lang w:eastAsia="pl-PL"/>
        </w:rPr>
        <w:t>skaner płaski – szt.</w:t>
      </w:r>
      <w:r w:rsidRPr="00F50FFE">
        <w:rPr>
          <w:rFonts w:ascii="Times New Roman" w:hAnsi="Times New Roman"/>
          <w:b/>
          <w:bCs/>
          <w:u w:val="single"/>
          <w:lang w:eastAsia="pl-PL"/>
        </w:rPr>
        <w:t>1</w:t>
      </w:r>
    </w:p>
    <w:p w:rsidR="005F41B1" w:rsidRPr="00F50FFE" w:rsidRDefault="005F41B1" w:rsidP="00F50FFE">
      <w:pPr>
        <w:spacing w:after="0" w:line="240" w:lineRule="auto"/>
        <w:outlineLvl w:val="2"/>
        <w:rPr>
          <w:rFonts w:ascii="Times New Roman" w:hAnsi="Times New Roman"/>
          <w:bCs/>
          <w:lang w:eastAsia="pl-PL"/>
        </w:rPr>
      </w:pPr>
      <w:r w:rsidRPr="00F50FFE">
        <w:rPr>
          <w:rFonts w:ascii="Times New Roman" w:hAnsi="Times New Roman"/>
        </w:rPr>
        <w:t>skaner stołowy udostępniający różnorodne, zaawansowane narzędzia do skanowania dokumentów , w dobrej jakości, charakteryzujący się: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536"/>
        <w:gridCol w:w="4092"/>
      </w:tblGrid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2 lata  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typ skanera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stolikowy 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element światłoczuły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CCD 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rodzaj lampy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lampa z zimną katodą fluorescencyjna 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rozdz. optyczna w pionie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600 dpi 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rozdz. optyczna w poziomie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1200 dpi 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wewnętrzna głębia koloru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48 bit 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zewnętrzna głębia koloru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24 bit 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przyciski funkcyjne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tak 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maks. szerokość skanowania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305 mm 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maks. długość skanowania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432 mm 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interfejs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USB 2.0 lub USB3.0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głębokość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623 mm 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400 mm 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133 mm </w:t>
            </w:r>
          </w:p>
        </w:tc>
      </w:tr>
    </w:tbl>
    <w:p w:rsidR="005F41B1" w:rsidRPr="00F50FFE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</w:p>
    <w:p w:rsidR="005F41B1" w:rsidRPr="00F50FFE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</w:p>
    <w:p w:rsidR="005F41B1" w:rsidRDefault="005F41B1" w:rsidP="00F50FFE">
      <w:pPr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 xml:space="preserve">Stanowiskowy </w:t>
      </w:r>
      <w:r w:rsidRPr="00F50FFE">
        <w:rPr>
          <w:rFonts w:ascii="Times New Roman" w:hAnsi="Times New Roman"/>
          <w:b/>
          <w:bCs/>
          <w:u w:val="single"/>
          <w:lang w:eastAsia="pl-PL"/>
        </w:rPr>
        <w:t>skaner płaski - szt 15</w:t>
      </w:r>
    </w:p>
    <w:p w:rsidR="005F41B1" w:rsidRPr="00F50FFE" w:rsidRDefault="005F41B1" w:rsidP="00F50FFE">
      <w:pPr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</w:p>
    <w:p w:rsidR="005F41B1" w:rsidRDefault="005F41B1" w:rsidP="00F50FFE">
      <w:pPr>
        <w:spacing w:after="0" w:line="240" w:lineRule="auto"/>
        <w:rPr>
          <w:rFonts w:ascii="Times New Roman" w:hAnsi="Times New Roman"/>
          <w:lang w:eastAsia="pl-PL"/>
        </w:rPr>
      </w:pPr>
    </w:p>
    <w:p w:rsidR="005F41B1" w:rsidRPr="00F50FFE" w:rsidRDefault="005F41B1" w:rsidP="00F50FFE">
      <w:p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>Ogólne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546"/>
        <w:gridCol w:w="330"/>
      </w:tblGrid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Wysokość [mm]: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40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Szerokość [mm]: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250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Głębokość [mm]: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370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Waga [kg]: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1.6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5F41B1" w:rsidRPr="00F50FFE" w:rsidRDefault="005F41B1" w:rsidP="00F50FFE">
      <w:p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>Parametry techniczne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664"/>
        <w:gridCol w:w="4572"/>
      </w:tblGrid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Typ skanera: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Płaski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Rozdzielczość interpolowana: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 25 - 19200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Rozdzielczość optyczna [dpi]: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 2400 x 4800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Obszar skanowania [mm]: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 216 x 297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Maks. format skanowania: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 A4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Głębia koloru [bit]: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 48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Głębia szarości [bit]: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 16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Panel sterowania: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 4 przyciski (PDF, AUTO SCAN, COPY, E-MAIL)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Typ czujnika: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 CIS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Źródło światła: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 LED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Podajnik: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 Nie</w:t>
            </w:r>
          </w:p>
        </w:tc>
      </w:tr>
      <w:tr w:rsidR="005F41B1" w:rsidRPr="002944F2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Załączone oprogramowanie: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F50FFE">
              <w:rPr>
                <w:rFonts w:ascii="Times New Roman" w:hAnsi="Times New Roman"/>
                <w:lang w:val="en-US" w:eastAsia="pl-PL"/>
              </w:rPr>
              <w:t xml:space="preserve"> ScanGear, Solution Menu EX, MP Navigator EX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Przystawka do slajdów: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 Nie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Technologia: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5F41B1" w:rsidRPr="00F50FFE" w:rsidRDefault="005F41B1" w:rsidP="00F50FFE">
      <w:p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>Złącza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95"/>
        <w:gridCol w:w="758"/>
      </w:tblGrid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Interfejs: 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USB 2.0</w:t>
            </w:r>
          </w:p>
        </w:tc>
      </w:tr>
    </w:tbl>
    <w:p w:rsidR="005F41B1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u w:val="single"/>
          <w:lang w:eastAsia="pl-PL"/>
        </w:rPr>
      </w:pPr>
    </w:p>
    <w:p w:rsidR="005F41B1" w:rsidRPr="00F50FFE" w:rsidRDefault="005F41B1" w:rsidP="00F50FF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>O</w:t>
      </w:r>
      <w:r w:rsidRPr="00F50FFE">
        <w:rPr>
          <w:rFonts w:ascii="Times New Roman" w:hAnsi="Times New Roman"/>
          <w:b/>
          <w:bCs/>
          <w:u w:val="single"/>
          <w:lang w:eastAsia="pl-PL"/>
        </w:rPr>
        <w:t xml:space="preserve">programowanie biurowe - szt </w:t>
      </w:r>
      <w:r>
        <w:rPr>
          <w:rFonts w:ascii="Times New Roman" w:hAnsi="Times New Roman"/>
          <w:b/>
          <w:bCs/>
          <w:u w:val="single"/>
          <w:lang w:eastAsia="pl-PL"/>
        </w:rPr>
        <w:t>.</w:t>
      </w:r>
      <w:r w:rsidRPr="00F50FFE">
        <w:rPr>
          <w:rFonts w:ascii="Times New Roman" w:hAnsi="Times New Roman"/>
          <w:b/>
          <w:bCs/>
          <w:u w:val="single"/>
          <w:lang w:eastAsia="pl-PL"/>
        </w:rPr>
        <w:t>1</w:t>
      </w:r>
      <w:r>
        <w:rPr>
          <w:rFonts w:ascii="Times New Roman" w:hAnsi="Times New Roman"/>
          <w:b/>
          <w:bCs/>
          <w:u w:val="single"/>
          <w:lang w:eastAsia="pl-PL"/>
        </w:rPr>
        <w:t xml:space="preserve">6 </w:t>
      </w:r>
    </w:p>
    <w:p w:rsidR="005F41B1" w:rsidRPr="00F50FFE" w:rsidRDefault="005F41B1" w:rsidP="00F50FFE">
      <w:pPr>
        <w:spacing w:after="0" w:line="240" w:lineRule="auto"/>
        <w:outlineLvl w:val="2"/>
        <w:rPr>
          <w:rFonts w:ascii="Times New Roman" w:hAnsi="Times New Roman"/>
        </w:rPr>
      </w:pPr>
      <w:r w:rsidRPr="00F50FFE">
        <w:rPr>
          <w:rFonts w:ascii="Times New Roman" w:hAnsi="Times New Roman"/>
        </w:rPr>
        <w:t>MICROSOFT OFFICE 2010/2013 Professional PLUS  dla szkół zawierający:</w:t>
      </w:r>
    </w:p>
    <w:p w:rsidR="005F41B1" w:rsidRPr="00F50FFE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val="en-US" w:eastAsia="pl-PL"/>
        </w:rPr>
      </w:pPr>
      <w:r w:rsidRPr="00F50FFE">
        <w:rPr>
          <w:rFonts w:ascii="Times New Roman" w:hAnsi="Times New Roman"/>
          <w:lang w:val="en-US"/>
        </w:rPr>
        <w:t xml:space="preserve">- Microsoft Word 2013 </w:t>
      </w:r>
      <w:r w:rsidRPr="00F50FFE">
        <w:rPr>
          <w:rFonts w:ascii="Times New Roman" w:hAnsi="Times New Roman"/>
          <w:lang w:val="en-US"/>
        </w:rPr>
        <w:br/>
        <w:t xml:space="preserve">- Microsoft Excel 2013 </w:t>
      </w:r>
      <w:r w:rsidRPr="00F50FFE">
        <w:rPr>
          <w:rFonts w:ascii="Times New Roman" w:hAnsi="Times New Roman"/>
          <w:lang w:val="en-US"/>
        </w:rPr>
        <w:br/>
        <w:t xml:space="preserve">- Microsoft Access 2013 </w:t>
      </w:r>
      <w:r w:rsidRPr="00F50FFE">
        <w:rPr>
          <w:rFonts w:ascii="Times New Roman" w:hAnsi="Times New Roman"/>
          <w:lang w:val="en-US"/>
        </w:rPr>
        <w:br/>
        <w:t xml:space="preserve">- Microsoft PowerPoint 2013E </w:t>
      </w:r>
      <w:r w:rsidRPr="00F50FFE">
        <w:rPr>
          <w:rFonts w:ascii="Times New Roman" w:hAnsi="Times New Roman"/>
          <w:lang w:val="en-US"/>
        </w:rPr>
        <w:br/>
        <w:t xml:space="preserve">- Microsoft Outlook 2013 </w:t>
      </w:r>
      <w:r w:rsidRPr="00F50FFE">
        <w:rPr>
          <w:rFonts w:ascii="Times New Roman" w:hAnsi="Times New Roman"/>
          <w:lang w:val="en-US"/>
        </w:rPr>
        <w:br/>
        <w:t xml:space="preserve">- Microsoft Publisher 2013 </w:t>
      </w:r>
      <w:r w:rsidRPr="00F50FFE">
        <w:rPr>
          <w:rFonts w:ascii="Times New Roman" w:hAnsi="Times New Roman"/>
          <w:lang w:val="en-US"/>
        </w:rPr>
        <w:br/>
        <w:t xml:space="preserve">- Microsoft OneNote 2013 </w:t>
      </w:r>
      <w:r w:rsidRPr="00F50FFE">
        <w:rPr>
          <w:rFonts w:ascii="Times New Roman" w:hAnsi="Times New Roman"/>
          <w:lang w:val="en-US"/>
        </w:rPr>
        <w:br/>
        <w:t xml:space="preserve">- Microsoft InfoPath 2013 </w:t>
      </w:r>
      <w:r w:rsidRPr="00F50FFE">
        <w:rPr>
          <w:rFonts w:ascii="Times New Roman" w:hAnsi="Times New Roman"/>
          <w:lang w:val="en-US"/>
        </w:rPr>
        <w:br/>
        <w:t xml:space="preserve">- Microsoft Communicator 2013 </w:t>
      </w:r>
      <w:r w:rsidRPr="00F50FFE">
        <w:rPr>
          <w:rFonts w:ascii="Times New Roman" w:hAnsi="Times New Roman"/>
          <w:lang w:val="en-US"/>
        </w:rPr>
        <w:br/>
        <w:t>- Microsoft SharePoint WorkSpace 2013</w:t>
      </w:r>
    </w:p>
    <w:p w:rsidR="005F41B1" w:rsidRPr="009F00E9" w:rsidRDefault="005F41B1" w:rsidP="00F50FF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val="en-US" w:eastAsia="pl-PL"/>
        </w:rPr>
      </w:pPr>
    </w:p>
    <w:p w:rsidR="005F41B1" w:rsidRPr="00D2224F" w:rsidRDefault="005F41B1" w:rsidP="00F50FF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>Sieciowe o</w:t>
      </w:r>
      <w:r w:rsidRPr="00D2224F">
        <w:rPr>
          <w:rFonts w:ascii="Times New Roman" w:hAnsi="Times New Roman"/>
          <w:b/>
          <w:bCs/>
          <w:u w:val="single"/>
          <w:lang w:eastAsia="pl-PL"/>
        </w:rPr>
        <w:t>programowanie specjalistyczne - szt 1</w:t>
      </w:r>
    </w:p>
    <w:p w:rsidR="005F41B1" w:rsidRPr="00F50FFE" w:rsidRDefault="005F41B1" w:rsidP="00F50FFE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F50FFE">
        <w:rPr>
          <w:sz w:val="22"/>
          <w:szCs w:val="22"/>
          <w:shd w:val="clear" w:color="auto" w:fill="FFFFFF"/>
        </w:rPr>
        <w:t>Oprogramowanie powinno oferować najnowocześniejsze mechanizmy obróbki grafiki, nowe opcje twórcze oraz ponadprzeciętną wydajność. Nowe i przeprojektowanie narzędzia oraz obiegi pracy powinny pozwolić retuszować obrazy z uwzględnieniem zawartości, a także udostępniają intuicyjny interfejs do projektowania i produkcji filmów.</w:t>
      </w:r>
    </w:p>
    <w:p w:rsidR="005F41B1" w:rsidRPr="00F50FFE" w:rsidRDefault="005F41B1" w:rsidP="00F50FFE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F50FFE">
        <w:rPr>
          <w:sz w:val="22"/>
          <w:szCs w:val="22"/>
          <w:shd w:val="clear" w:color="auto" w:fill="FFFFFF"/>
        </w:rPr>
        <w:t>Wersja sieciowa powinna umożliwiać  pracę przy 16 stanowiskach.</w:t>
      </w:r>
    </w:p>
    <w:p w:rsidR="005F41B1" w:rsidRPr="00F50FFE" w:rsidRDefault="005F41B1" w:rsidP="00F50FFE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F50FFE">
        <w:rPr>
          <w:sz w:val="22"/>
          <w:szCs w:val="22"/>
          <w:shd w:val="clear" w:color="auto" w:fill="FFFFFF"/>
        </w:rPr>
        <w:t>Program kompatybilny z rodziną systemów Windows.</w:t>
      </w:r>
    </w:p>
    <w:p w:rsidR="005F41B1" w:rsidRPr="00F50FFE" w:rsidRDefault="005F41B1" w:rsidP="00F50FFE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F50FFE">
        <w:rPr>
          <w:sz w:val="22"/>
          <w:szCs w:val="22"/>
          <w:shd w:val="clear" w:color="auto" w:fill="FFFFFF"/>
        </w:rPr>
        <w:t>Program porównywalny z Adobe Photoshop, Corel X7.</w:t>
      </w:r>
    </w:p>
    <w:p w:rsidR="005F41B1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</w:p>
    <w:p w:rsidR="005F41B1" w:rsidRDefault="005F41B1" w:rsidP="00F50FF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>L</w:t>
      </w:r>
      <w:r w:rsidRPr="00F50FFE">
        <w:rPr>
          <w:rFonts w:ascii="Times New Roman" w:hAnsi="Times New Roman"/>
          <w:b/>
          <w:bCs/>
          <w:u w:val="single"/>
          <w:lang w:eastAsia="pl-PL"/>
        </w:rPr>
        <w:t>aserowa drukarka kolorowa  - szt</w:t>
      </w:r>
      <w:r>
        <w:rPr>
          <w:rFonts w:ascii="Times New Roman" w:hAnsi="Times New Roman"/>
          <w:b/>
          <w:bCs/>
          <w:u w:val="single"/>
          <w:lang w:eastAsia="pl-PL"/>
        </w:rPr>
        <w:t>.</w:t>
      </w:r>
      <w:r w:rsidRPr="00F50FFE">
        <w:rPr>
          <w:rFonts w:ascii="Times New Roman" w:hAnsi="Times New Roman"/>
          <w:b/>
          <w:bCs/>
          <w:u w:val="single"/>
          <w:lang w:eastAsia="pl-PL"/>
        </w:rPr>
        <w:t xml:space="preserve"> </w:t>
      </w:r>
      <w:r>
        <w:rPr>
          <w:rFonts w:ascii="Times New Roman" w:hAnsi="Times New Roman"/>
          <w:b/>
          <w:bCs/>
          <w:u w:val="single"/>
          <w:lang w:eastAsia="pl-PL"/>
        </w:rPr>
        <w:t>1</w:t>
      </w:r>
    </w:p>
    <w:p w:rsidR="005F41B1" w:rsidRPr="00F50FFE" w:rsidRDefault="005F41B1" w:rsidP="00F50FF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>Urządzenie peryferyjne do druku duplex – 1 szt.</w:t>
      </w:r>
    </w:p>
    <w:p w:rsidR="005F41B1" w:rsidRPr="00F50FFE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  <w:r w:rsidRPr="00F50FFE">
        <w:rPr>
          <w:rFonts w:ascii="Times New Roman" w:hAnsi="Times New Roman"/>
        </w:rPr>
        <w:t>Powinna zapewnić wydruki zarówno monochromatyczne jak i  kolorowe w formacie A4,  , gwarantująca wysoką jakość i niezrównaną wydajność energetyczną, obsługę druku dwustronnego duplex -  porównywalna z parametrami:</w:t>
      </w:r>
      <w:r w:rsidRPr="00F50FFE">
        <w:rPr>
          <w:rFonts w:ascii="Times New Roman" w:hAnsi="Times New Roman"/>
        </w:rPr>
        <w:br/>
      </w:r>
      <w:r w:rsidRPr="00F50FFE">
        <w:rPr>
          <w:rFonts w:ascii="Times New Roman" w:hAnsi="Times New Roman"/>
        </w:rPr>
        <w:br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07"/>
        <w:gridCol w:w="5395"/>
      </w:tblGrid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Obszar zastosowań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biurowy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Druk w kolorze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Tak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Obsługiwane języki drukarek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PDF 1.7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TIFF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Emulacje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PCL6</w:t>
            </w:r>
          </w:p>
        </w:tc>
      </w:tr>
      <w:tr w:rsidR="005F41B1" w:rsidRPr="002944F2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F50FFE">
              <w:rPr>
                <w:rFonts w:ascii="Times New Roman" w:hAnsi="Times New Roman"/>
                <w:lang w:val="en-US" w:eastAsia="pl-PL"/>
              </w:rPr>
              <w:t>• BR-Script 3 (PostScript Level 3 Language Emulation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PostScript Level 3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Maks. rozmiar nośnika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A4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Rozdzielczość w pionie (mono)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2400 dpi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Rozdzielczość w poziomie (mono)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600 dpi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Rozdzielczość w pionie (kolor)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2400 dpi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Rozdzielczość w poziomie (kolor)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600 dpi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Maksymalna szybkość druku (mono)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24 str./min.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Maksymalna szybkość druku (kolor)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24 str./min.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Wydajność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40000 str./mies.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Obsługa papieru / nośniki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Pojemność podajników papieru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300 szt.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Zainstalowane podajniki papieru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Podajnik na 250 arkuszy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Podajnik wielofunkcyjny na 50 arkuszy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Maks. pojemność podajników papieru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 800 szt.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Pojemność tac odbiorczych papieru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 151 szt.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Zainstalowane tace odbiorcze papieru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Tacka odbiorcza na 150 arkuszy (wydrukiem do dołu)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Tacka odbiorcza na 1 arkusz (wydrukiem do góry)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Automatyczny dupleks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Tak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Gramatura papieru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60-163 g/m2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Procesor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Prędkość procesora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400 MHz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Pamięć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Zainstalowana pamięć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128 MB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Maksymalna wielkość pamięci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384 MB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Interfejsy / Komunikacja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USB 2.0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PictBridge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Nie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Karta sieciowa (LAN/GBLAN)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10/100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Bezprzewodowa karta sieciowa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Nie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Bluetooth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Nie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Pozostałe informacje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Kabel PC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Nie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Obsługiwane systemy operacyjne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Microsoft Windows 7 (32-bitowe)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Microsoft Windows 7 (64-bitowe)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Microsoft Windows Vista (32-bit)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Microsoft Windows Vista (64 bit)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Microsoft Windows XP (32-bitowe)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Microsoft Windows XP (64-bitowe)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Microsoft Windows 2000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Microsoft Windows Server 2003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Microsoft Windows Server 2008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Microsoft Windows Server 2008 R2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Citrix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Mac OS X 10.4.11 lub nowszy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• Mac OS Xv10.5 lub nowszy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410 mm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Głębokość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486 mm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313 mm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Masa netto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21 kg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Masa brutto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25,5 kg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Cechy dodatkowe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Wyświetlacz LCD</w:t>
            </w:r>
          </w:p>
        </w:tc>
      </w:tr>
    </w:tbl>
    <w:p w:rsidR="005F41B1" w:rsidRPr="00D2224F" w:rsidRDefault="005F41B1" w:rsidP="00D2224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F50FFE">
        <w:rPr>
          <w:sz w:val="22"/>
          <w:szCs w:val="22"/>
          <w:shd w:val="clear" w:color="auto" w:fill="FFFFFF"/>
        </w:rPr>
        <w:br/>
      </w:r>
      <w:r w:rsidRPr="00D2224F">
        <w:rPr>
          <w:b/>
          <w:sz w:val="22"/>
          <w:szCs w:val="22"/>
          <w:u w:val="single"/>
        </w:rPr>
        <w:t>Schematy maszyn używanych w poligrafii i reklamie</w:t>
      </w:r>
      <w:r>
        <w:rPr>
          <w:b/>
          <w:sz w:val="22"/>
          <w:szCs w:val="22"/>
          <w:u w:val="single"/>
        </w:rPr>
        <w:t xml:space="preserve"> – plansze – 1 zestaw</w:t>
      </w:r>
    </w:p>
    <w:p w:rsidR="005F41B1" w:rsidRPr="00F50FFE" w:rsidRDefault="005F41B1" w:rsidP="00F50FF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50FFE">
        <w:rPr>
          <w:sz w:val="22"/>
          <w:szCs w:val="22"/>
        </w:rPr>
        <w:t>Zestaw plansz obrazujących budowę i przeznaczenie podstawowych maszyn stosowanych w poligrafii i reklamie, wykonanych starannie w formacie minimum A1.</w:t>
      </w:r>
    </w:p>
    <w:p w:rsidR="005F41B1" w:rsidRDefault="005F41B1" w:rsidP="00F50FFE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</w:p>
    <w:p w:rsidR="005F41B1" w:rsidRPr="00D2224F" w:rsidRDefault="005F41B1" w:rsidP="00D2224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D2224F">
        <w:rPr>
          <w:b/>
          <w:sz w:val="22"/>
          <w:szCs w:val="22"/>
          <w:u w:val="single"/>
        </w:rPr>
        <w:t>Wzory krojów pism, katalogi, wzorniki kolorów, wzory materiałów do poligrafii i reklamy etc. – 1 zestaw</w:t>
      </w:r>
    </w:p>
    <w:p w:rsidR="005F41B1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u w:val="single"/>
          <w:lang w:eastAsia="pl-PL"/>
        </w:rPr>
      </w:pPr>
    </w:p>
    <w:p w:rsidR="005F41B1" w:rsidRPr="00F50FFE" w:rsidRDefault="005F41B1" w:rsidP="00D2224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>K</w:t>
      </w:r>
      <w:r w:rsidRPr="00F50FFE">
        <w:rPr>
          <w:rFonts w:ascii="Times New Roman" w:hAnsi="Times New Roman"/>
          <w:b/>
          <w:bCs/>
          <w:u w:val="single"/>
          <w:lang w:eastAsia="pl-PL"/>
        </w:rPr>
        <w:t xml:space="preserve">amera cyfrowa  </w:t>
      </w:r>
      <w:r>
        <w:rPr>
          <w:rFonts w:ascii="Times New Roman" w:hAnsi="Times New Roman"/>
          <w:b/>
          <w:bCs/>
          <w:u w:val="single"/>
          <w:lang w:eastAsia="pl-PL"/>
        </w:rPr>
        <w:t xml:space="preserve">ze statywem </w:t>
      </w:r>
      <w:r w:rsidRPr="00F50FFE">
        <w:rPr>
          <w:rFonts w:ascii="Times New Roman" w:hAnsi="Times New Roman"/>
          <w:b/>
          <w:bCs/>
          <w:u w:val="single"/>
          <w:lang w:eastAsia="pl-PL"/>
        </w:rPr>
        <w:t>- szt 4</w:t>
      </w:r>
    </w:p>
    <w:p w:rsidR="005F41B1" w:rsidRPr="00F50FFE" w:rsidRDefault="005F41B1" w:rsidP="00F50FFE">
      <w:pPr>
        <w:spacing w:after="0" w:line="240" w:lineRule="auto"/>
        <w:outlineLvl w:val="2"/>
        <w:rPr>
          <w:rFonts w:ascii="Times New Roman" w:hAnsi="Times New Roman"/>
          <w:bCs/>
          <w:lang w:eastAsia="pl-PL"/>
        </w:rPr>
      </w:pPr>
      <w:r w:rsidRPr="00F50FFE">
        <w:rPr>
          <w:rFonts w:ascii="Times New Roman" w:hAnsi="Times New Roman"/>
          <w:bCs/>
          <w:lang w:eastAsia="pl-PL"/>
        </w:rPr>
        <w:t>urządzenie cyfrowe zapewniające parametry porównywalne z poniższymi: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59"/>
        <w:gridCol w:w="6303"/>
      </w:tblGrid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64 mm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Ogniskowa obiektywu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3-60 mm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Zoom optyczny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20 x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Złącza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 x Mini HDMI (wyjście) wyjście A/V wyjście component wideo USB 2.0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Zoom cyfrowy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400 x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Wbudowany mikrofon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Tak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Matryca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CMOS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Wbudowana lampa błyskowa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Nie lub Tak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60 mm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Długość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124 mm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Rozdzielczość wideo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1920 x 1080 1440 x 1080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Tryb nocny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Tak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System zapisu dźwięku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Dolby Digital 2 kanały (AC-3 2 kanały)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Masa netto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0.27 kg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Pilot w zestawie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Nie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Wbudowany głośnik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Nie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Pojemność wbudowanej pamięci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0 GB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Przekątna ekranu LCD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2.7 cali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Wizjer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Tak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Dotykowy ekran LCD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Nie</w:t>
            </w:r>
          </w:p>
        </w:tc>
      </w:tr>
      <w:tr w:rsidR="005F41B1" w:rsidRPr="002944F2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Format zapisu pliku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F50FFE">
              <w:rPr>
                <w:rFonts w:ascii="Times New Roman" w:hAnsi="Times New Roman"/>
                <w:lang w:val="en-US" w:eastAsia="pl-PL"/>
              </w:rPr>
              <w:t>Full HD (Full High-Definition) HD (High-Definition)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Foto/Wideo 3D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Nie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Funkcja aparatu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Tak</w:t>
            </w:r>
          </w:p>
        </w:tc>
      </w:tr>
      <w:tr w:rsidR="005F41B1" w:rsidRPr="002944F2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Nośnik pamięci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F50FFE">
              <w:rPr>
                <w:rFonts w:ascii="Times New Roman" w:hAnsi="Times New Roman"/>
                <w:lang w:val="en-US" w:eastAsia="pl-PL"/>
              </w:rPr>
              <w:t>SecureDigital Card SecureDigital Card High-Capacity (SDHC)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Stabilizacja optyczna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Tak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Wbudowana lampa wideo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Nie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Minimalne oświetlenie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0,4 Lux.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Szybkość migawki (max)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1/2000 s</w:t>
            </w:r>
          </w:p>
        </w:tc>
      </w:tr>
      <w:tr w:rsidR="005F41B1" w:rsidRPr="00F50FFE" w:rsidTr="0022398F">
        <w:trPr>
          <w:tblCellSpacing w:w="15" w:type="dxa"/>
        </w:trPr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Szybkość migawki (min)</w:t>
            </w:r>
          </w:p>
        </w:tc>
        <w:tc>
          <w:tcPr>
            <w:tcW w:w="0" w:type="auto"/>
            <w:vAlign w:val="center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1/2 s</w:t>
            </w:r>
          </w:p>
        </w:tc>
      </w:tr>
    </w:tbl>
    <w:p w:rsidR="005F41B1" w:rsidRPr="00F50FFE" w:rsidRDefault="005F41B1" w:rsidP="00F50FF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41B1" w:rsidRPr="00D2224F" w:rsidRDefault="005F41B1" w:rsidP="00D2224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  <w:r w:rsidRPr="00D2224F">
        <w:rPr>
          <w:rFonts w:ascii="Times New Roman" w:hAnsi="Times New Roman"/>
          <w:b/>
          <w:bCs/>
          <w:u w:val="single"/>
          <w:lang w:eastAsia="pl-PL"/>
        </w:rPr>
        <w:t>Tablet graficzny  - szt. 15</w:t>
      </w:r>
    </w:p>
    <w:p w:rsidR="005F41B1" w:rsidRPr="00F50FFE" w:rsidRDefault="005F41B1" w:rsidP="00F50FFE">
      <w:pPr>
        <w:spacing w:after="0" w:line="240" w:lineRule="auto"/>
        <w:outlineLvl w:val="2"/>
        <w:rPr>
          <w:rFonts w:ascii="Times New Roman" w:hAnsi="Times New Roman"/>
          <w:bCs/>
          <w:lang w:eastAsia="pl-PL"/>
        </w:rPr>
      </w:pPr>
      <w:r w:rsidRPr="00F50FFE">
        <w:rPr>
          <w:rFonts w:ascii="Times New Roman" w:hAnsi="Times New Roman"/>
          <w:bCs/>
          <w:lang w:eastAsia="pl-PL"/>
        </w:rPr>
        <w:t>Tablet powinien charakteryzować się:</w:t>
      </w:r>
    </w:p>
    <w:tbl>
      <w:tblPr>
        <w:tblW w:w="69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367"/>
        <w:gridCol w:w="4583"/>
      </w:tblGrid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Rozmiar</w:t>
            </w: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A5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Wymiary tabletu (dł x szer x wys)</w:t>
            </w: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350 x 275 x 10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Aktywny obszar roboczy</w:t>
            </w: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254 x 153 mm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Pola szybkiego dostępu</w:t>
            </w: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10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Programowalne klawisze</w:t>
            </w:r>
          </w:p>
        </w:tc>
        <w:tc>
          <w:tcPr>
            <w:tcW w:w="0" w:type="auto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10 (5 po lewej stronie i 5 po prawej stronie)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Pokrętła dotykowe</w:t>
            </w:r>
          </w:p>
        </w:tc>
        <w:tc>
          <w:tcPr>
            <w:tcW w:w="0" w:type="auto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Specjalne funkcje</w:t>
            </w:r>
          </w:p>
        </w:tc>
        <w:tc>
          <w:tcPr>
            <w:tcW w:w="0" w:type="auto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scroll / zoom / kontrola głośności / zmiana pozycji kursora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Rozdzielczość</w:t>
            </w: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4000 lpi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Maksymalna wysokość odczytu piórka</w:t>
            </w: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12 mm (+/- 2 mm)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Maksymalna szybkość odczytu</w:t>
            </w: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200 pps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Piórko (bezprzewodowe / bezbateryjne)</w:t>
            </w: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tak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Zasilanie</w:t>
            </w: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metodą indukcji elektromagnetycznej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Kąt nachylenia</w:t>
            </w: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tak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Przyciski piórka</w:t>
            </w: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Ilość poziomów nacisku</w:t>
            </w: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1024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Podłączenie</w:t>
            </w:r>
          </w:p>
        </w:tc>
        <w:tc>
          <w:tcPr>
            <w:tcW w:w="0" w:type="auto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USB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Sterowniki</w:t>
            </w: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Windows XP / VISTA 32 i 64 bit / 7 32 i 64 bit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MacOS 10.4.x i późniejsze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 xml:space="preserve">Zestaw powinien zawierać </w:t>
            </w: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1. Tablet Designer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2. piórko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3. podstawka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4. dodatkowe końcówki piórka (2)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5. pęseta do wyciągania piórka</w:t>
            </w:r>
          </w:p>
        </w:tc>
      </w:tr>
      <w:tr w:rsidR="005F41B1" w:rsidRPr="00F50FFE" w:rsidTr="0022398F">
        <w:trPr>
          <w:tblCellSpacing w:w="0" w:type="dxa"/>
        </w:trPr>
        <w:tc>
          <w:tcPr>
            <w:tcW w:w="0" w:type="auto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6. kabel USB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7. 3 płyty CD/DVD (sterowniki i oprogramowanie)</w:t>
            </w:r>
          </w:p>
        </w:tc>
      </w:tr>
      <w:tr w:rsidR="005F41B1" w:rsidRPr="00F50FFE" w:rsidTr="00D2224F">
        <w:trPr>
          <w:tblCellSpacing w:w="0" w:type="dxa"/>
        </w:trPr>
        <w:tc>
          <w:tcPr>
            <w:tcW w:w="2559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391" w:type="dxa"/>
          </w:tcPr>
          <w:p w:rsidR="005F41B1" w:rsidRPr="00F50FFE" w:rsidRDefault="005F41B1" w:rsidP="00F50FF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50FFE">
              <w:rPr>
                <w:rFonts w:ascii="Times New Roman" w:hAnsi="Times New Roman"/>
                <w:lang w:eastAsia="pl-PL"/>
              </w:rPr>
              <w:t>8. Instrukcja obsługi</w:t>
            </w:r>
          </w:p>
        </w:tc>
      </w:tr>
    </w:tbl>
    <w:p w:rsidR="005F41B1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</w:p>
    <w:p w:rsidR="005F41B1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</w:p>
    <w:p w:rsidR="005F41B1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</w:p>
    <w:p w:rsidR="005F41B1" w:rsidRDefault="005F41B1" w:rsidP="00D2224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</w:p>
    <w:p w:rsidR="005F41B1" w:rsidRDefault="005F41B1" w:rsidP="00D2224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</w:p>
    <w:p w:rsidR="005F41B1" w:rsidRPr="00D2224F" w:rsidRDefault="005F41B1" w:rsidP="00D2224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>D</w:t>
      </w:r>
      <w:r w:rsidRPr="00D2224F">
        <w:rPr>
          <w:rFonts w:ascii="Times New Roman" w:hAnsi="Times New Roman"/>
          <w:b/>
          <w:bCs/>
          <w:u w:val="single"/>
          <w:lang w:eastAsia="pl-PL"/>
        </w:rPr>
        <w:t>ensytometr  - szt 1</w:t>
      </w:r>
    </w:p>
    <w:p w:rsidR="005F41B1" w:rsidRPr="00D2224F" w:rsidRDefault="005F41B1" w:rsidP="00D2224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2224F">
        <w:rPr>
          <w:sz w:val="22"/>
          <w:szCs w:val="22"/>
        </w:rPr>
        <w:t>Powinien wyposażony być w nowoczesny, 32-bitowy, bardzo szybki procesor ARM, oraz jasny, kontrastowy</w:t>
      </w:r>
      <w:r w:rsidRPr="00D2224F">
        <w:rPr>
          <w:rStyle w:val="Strong"/>
          <w:sz w:val="22"/>
          <w:szCs w:val="22"/>
        </w:rPr>
        <w:t xml:space="preserve"> kolorowy wyświetlacz</w:t>
      </w:r>
      <w:r w:rsidRPr="00D2224F">
        <w:rPr>
          <w:sz w:val="22"/>
          <w:szCs w:val="22"/>
        </w:rPr>
        <w:t xml:space="preserve"> wysokiej rozdzielczości. Dzięki temu nie tylko wygląd zyskał na atrakcyjności, ale także poprawie uległa czytelność. Umożliwiło to także jednoczesne wyświetlanie większej ilości informacji lub podpowiedzi, podczas korzystania z dodatkowych funkcji jak trapping czy kontrast druku. Inne wprowadzone zmiany to - ustawiany czas automatycznego wyłączenia, ustawiany czas wygaszania ekranu, </w:t>
      </w:r>
      <w:r w:rsidRPr="00D2224F">
        <w:rPr>
          <w:rStyle w:val="Strong"/>
          <w:sz w:val="22"/>
          <w:szCs w:val="22"/>
        </w:rPr>
        <w:t>pamięć ostatnich pomiarów</w:t>
      </w:r>
      <w:r w:rsidRPr="00D2224F">
        <w:rPr>
          <w:sz w:val="22"/>
          <w:szCs w:val="22"/>
        </w:rPr>
        <w:t xml:space="preserve"> (po wyłączeniu i włączeniu na wyświetlaczu są zachowane ostatnie pomiary). Opcjonalnie </w:t>
      </w:r>
      <w:r w:rsidRPr="00D2224F">
        <w:rPr>
          <w:rStyle w:val="Strong"/>
          <w:sz w:val="22"/>
          <w:szCs w:val="22"/>
        </w:rPr>
        <w:t>bezprzewodowe przesyłanie pomiarów</w:t>
      </w:r>
      <w:r w:rsidRPr="00D2224F">
        <w:rPr>
          <w:sz w:val="22"/>
          <w:szCs w:val="22"/>
        </w:rPr>
        <w:t xml:space="preserve"> do komputera sterującego maszyną. Dodano także pomiar przyrostu punktu rastrowego dla 25%, 50% i 80% oraz jego </w:t>
      </w:r>
      <w:r w:rsidRPr="00D2224F">
        <w:rPr>
          <w:rStyle w:val="Strong"/>
          <w:sz w:val="22"/>
          <w:szCs w:val="22"/>
        </w:rPr>
        <w:t>graficzną prezentację w postaci kolorowego wykresu.</w:t>
      </w:r>
    </w:p>
    <w:p w:rsidR="005F41B1" w:rsidRPr="00D2224F" w:rsidRDefault="005F41B1" w:rsidP="00D2224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2224F">
        <w:rPr>
          <w:sz w:val="22"/>
          <w:szCs w:val="22"/>
        </w:rPr>
        <w:t xml:space="preserve">W opcjach densytometru można wybrać wyświetlanie </w:t>
      </w:r>
      <w:r w:rsidRPr="00D2224F">
        <w:rPr>
          <w:rStyle w:val="Strong"/>
          <w:sz w:val="22"/>
          <w:szCs w:val="22"/>
        </w:rPr>
        <w:t>wszystkich kolorów</w:t>
      </w:r>
      <w:r w:rsidRPr="00D2224F">
        <w:rPr>
          <w:sz w:val="22"/>
          <w:szCs w:val="22"/>
        </w:rPr>
        <w:t xml:space="preserve"> ostatnio zmierzonych (z pamięci), lub </w:t>
      </w:r>
      <w:r w:rsidRPr="00D2224F">
        <w:rPr>
          <w:rStyle w:val="Strong"/>
          <w:sz w:val="22"/>
          <w:szCs w:val="22"/>
        </w:rPr>
        <w:t>składowe</w:t>
      </w:r>
      <w:r w:rsidRPr="00D2224F">
        <w:rPr>
          <w:sz w:val="22"/>
          <w:szCs w:val="22"/>
        </w:rPr>
        <w:t xml:space="preserve"> - zawartość wszystkich kanałów na aktualnie mierzonym obszarze. Funkcja ta może być użyta np. do porównywania dwóch obszarów czy materiałów z kolorami mieszanymi CMYK.</w:t>
      </w:r>
    </w:p>
    <w:p w:rsidR="005F41B1" w:rsidRPr="00F50FFE" w:rsidRDefault="005F41B1" w:rsidP="00F50FFE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F50FFE">
        <w:rPr>
          <w:rStyle w:val="Strong"/>
          <w:b w:val="0"/>
          <w:sz w:val="22"/>
          <w:szCs w:val="22"/>
        </w:rPr>
        <w:t>Pomiar:</w:t>
      </w:r>
      <w:r w:rsidRPr="00F50FFE">
        <w:rPr>
          <w:b/>
          <w:bCs/>
          <w:sz w:val="22"/>
          <w:szCs w:val="22"/>
        </w:rPr>
        <w:br/>
      </w:r>
      <w:r w:rsidRPr="00F50FFE">
        <w:rPr>
          <w:rStyle w:val="Strong"/>
          <w:b w:val="0"/>
          <w:sz w:val="22"/>
          <w:szCs w:val="22"/>
        </w:rPr>
        <w:t>1.Gęstości optycznej.</w:t>
      </w:r>
      <w:r w:rsidRPr="00F50FFE">
        <w:rPr>
          <w:b/>
          <w:bCs/>
          <w:sz w:val="22"/>
          <w:szCs w:val="22"/>
        </w:rPr>
        <w:br/>
      </w:r>
      <w:r w:rsidRPr="00F50FFE">
        <w:rPr>
          <w:rStyle w:val="Strong"/>
          <w:b w:val="0"/>
          <w:sz w:val="22"/>
          <w:szCs w:val="22"/>
        </w:rPr>
        <w:t>2.Różnicy gęstości optycznej.</w:t>
      </w:r>
      <w:r w:rsidRPr="00F50FFE">
        <w:rPr>
          <w:b/>
          <w:bCs/>
          <w:sz w:val="22"/>
          <w:szCs w:val="22"/>
        </w:rPr>
        <w:br/>
      </w:r>
      <w:r w:rsidRPr="00F50FFE">
        <w:rPr>
          <w:rStyle w:val="Strong"/>
          <w:b w:val="0"/>
          <w:sz w:val="22"/>
          <w:szCs w:val="22"/>
        </w:rPr>
        <w:t>3.Rastry (jakość rastrów niskich i wysokich).</w:t>
      </w:r>
      <w:r w:rsidRPr="00F50FFE">
        <w:rPr>
          <w:b/>
          <w:bCs/>
          <w:sz w:val="22"/>
          <w:szCs w:val="22"/>
        </w:rPr>
        <w:br/>
      </w:r>
      <w:r w:rsidRPr="00F50FFE">
        <w:rPr>
          <w:rStyle w:val="Strong"/>
          <w:b w:val="0"/>
          <w:sz w:val="22"/>
          <w:szCs w:val="22"/>
        </w:rPr>
        <w:t>4.Przyrost punktu rastrowego dla 25, 50 i 80% oraz jego graficzna prezentacja (kolorowy wykres).</w:t>
      </w:r>
      <w:r w:rsidRPr="00F50FFE">
        <w:rPr>
          <w:b/>
          <w:bCs/>
          <w:sz w:val="22"/>
          <w:szCs w:val="22"/>
        </w:rPr>
        <w:br/>
      </w:r>
      <w:r w:rsidRPr="00F50FFE">
        <w:rPr>
          <w:rStyle w:val="Strong"/>
          <w:b w:val="0"/>
          <w:sz w:val="22"/>
          <w:szCs w:val="22"/>
        </w:rPr>
        <w:t>5.Kontrastu (zdolności procesu reprodukcji do zachowywania detali z ciemnych partii oryginału).</w:t>
      </w:r>
      <w:r w:rsidRPr="00F50FFE">
        <w:rPr>
          <w:b/>
          <w:bCs/>
          <w:sz w:val="22"/>
          <w:szCs w:val="22"/>
        </w:rPr>
        <w:br/>
      </w:r>
      <w:r w:rsidRPr="00F50FFE">
        <w:rPr>
          <w:rStyle w:val="Strong"/>
          <w:b w:val="0"/>
          <w:sz w:val="22"/>
          <w:szCs w:val="22"/>
        </w:rPr>
        <w:t>6.Trapping (zdolność przyjmowania farby przez farbę) wg wzoru Preucil'a.</w:t>
      </w:r>
      <w:r w:rsidRPr="00F50FFE">
        <w:rPr>
          <w:b/>
          <w:bCs/>
          <w:sz w:val="22"/>
          <w:szCs w:val="22"/>
        </w:rPr>
        <w:br/>
      </w:r>
      <w:r w:rsidRPr="00F50FFE">
        <w:rPr>
          <w:rStyle w:val="Strong"/>
          <w:b w:val="0"/>
          <w:sz w:val="22"/>
          <w:szCs w:val="22"/>
        </w:rPr>
        <w:t>7.Raster na płytach drukarskich (w tym CtP).</w:t>
      </w:r>
      <w:r w:rsidRPr="00F50FFE">
        <w:rPr>
          <w:b/>
          <w:bCs/>
          <w:sz w:val="22"/>
          <w:szCs w:val="22"/>
        </w:rPr>
        <w:br/>
      </w:r>
      <w:r w:rsidRPr="00F50FFE">
        <w:rPr>
          <w:rStyle w:val="Strong"/>
          <w:b w:val="0"/>
          <w:sz w:val="22"/>
          <w:szCs w:val="22"/>
        </w:rPr>
        <w:t>8.Hue Error (błąd odcienia koloru).</w:t>
      </w:r>
      <w:r w:rsidRPr="00F50FFE">
        <w:rPr>
          <w:b/>
          <w:bCs/>
          <w:sz w:val="22"/>
          <w:szCs w:val="22"/>
        </w:rPr>
        <w:br/>
      </w:r>
      <w:r w:rsidRPr="00F50FFE">
        <w:rPr>
          <w:rStyle w:val="Strong"/>
          <w:b w:val="0"/>
          <w:sz w:val="22"/>
          <w:szCs w:val="22"/>
        </w:rPr>
        <w:t>9.Grayness (stopień szarości farby).</w:t>
      </w:r>
    </w:p>
    <w:p w:rsidR="005F41B1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</w:p>
    <w:p w:rsidR="005F41B1" w:rsidRPr="00D2224F" w:rsidRDefault="005F41B1" w:rsidP="00D2224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u w:val="single"/>
          <w:lang w:eastAsia="pl-PL"/>
        </w:rPr>
      </w:pPr>
      <w:r w:rsidRPr="00D2224F">
        <w:rPr>
          <w:rFonts w:ascii="Times New Roman" w:hAnsi="Times New Roman"/>
          <w:b/>
          <w:bCs/>
          <w:u w:val="single"/>
          <w:lang w:eastAsia="pl-PL"/>
        </w:rPr>
        <w:t>Kolorymetr  - szt 1</w:t>
      </w:r>
    </w:p>
    <w:p w:rsidR="005F41B1" w:rsidRPr="00F50FFE" w:rsidRDefault="005F41B1" w:rsidP="00F50FFE">
      <w:p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bCs/>
          <w:lang w:eastAsia="pl-PL"/>
        </w:rPr>
        <w:t>Powinien</w:t>
      </w:r>
      <w:r w:rsidRPr="00F50FFE">
        <w:rPr>
          <w:rFonts w:ascii="Times New Roman" w:hAnsi="Times New Roman"/>
          <w:b/>
          <w:bCs/>
          <w:lang w:eastAsia="pl-PL"/>
        </w:rPr>
        <w:t xml:space="preserve"> </w:t>
      </w:r>
      <w:r w:rsidRPr="00F50FFE">
        <w:rPr>
          <w:rFonts w:ascii="Times New Roman" w:hAnsi="Times New Roman"/>
          <w:lang w:eastAsia="pl-PL"/>
        </w:rPr>
        <w:t xml:space="preserve">dostarczać profesjonalny poziom kalibracji ekranu nawet dla najbardziej wymagających fotografów, projektantów graficznych oraz wszystkich profesjonalistów, dla których barwa na ekranie monitora, laptopa lub projektora ma znaczenie. </w:t>
      </w:r>
    </w:p>
    <w:p w:rsidR="005F41B1" w:rsidRPr="00F50FFE" w:rsidRDefault="005F41B1" w:rsidP="00F50FFE">
      <w:p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>Powinien obsługiwać wszystkie typy monitorów, w tym wyświetlacze szeroko-gamutowe oraz z podświetleniem LED. Zapewniać kontrolę jakości wyświetlanych barw oraz śledzenie zmian wraz z upływem czasu, a także optymalizację wyświetlania dla kolorów dodatkowych PANTONE.</w:t>
      </w:r>
    </w:p>
    <w:p w:rsidR="005F41B1" w:rsidRPr="00F50FFE" w:rsidRDefault="005F41B1" w:rsidP="00F50FFE">
      <w:p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 xml:space="preserve">Powinien pozwalać również na tworzenie własnych zestawów próbek służących do optymalizacji profilu. Zestawy pomiarowe można budować w oparciu o pliki graficzne lub określając kolory dodatkowe PANTONE w dołączonym oprogramowaniu PANTONE Color Manager. </w:t>
      </w:r>
    </w:p>
    <w:p w:rsidR="005F41B1" w:rsidRPr="00F50FFE" w:rsidRDefault="005F41B1" w:rsidP="00F50FFE">
      <w:p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 xml:space="preserve">Powinien zawierać nowe funkcje zapewniające łatwą, dokładną i profesjonalną kalibrację i profilowanie wyświetlaczy, włączając: </w:t>
      </w:r>
    </w:p>
    <w:p w:rsidR="005F41B1" w:rsidRPr="00F50FFE" w:rsidRDefault="005F41B1" w:rsidP="00F50FF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 xml:space="preserve">Automatic Display Control (ADC) – profilowanie z automatyczną regulacją ustawień monitora </w:t>
      </w:r>
    </w:p>
    <w:p w:rsidR="005F41B1" w:rsidRPr="00F50FFE" w:rsidRDefault="005F41B1" w:rsidP="00F50FF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 xml:space="preserve">Zaawansowane filtry i optyka – zapewniają niezrównaną dokładność odwzorowania barw </w:t>
      </w:r>
    </w:p>
    <w:p w:rsidR="005F41B1" w:rsidRPr="00F50FFE" w:rsidRDefault="005F41B1" w:rsidP="00F50FF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 xml:space="preserve">Oprogramowanie i1Profiler – z „podstawowym” lub „zaawansowanym” trybem pracy </w:t>
      </w:r>
    </w:p>
    <w:p w:rsidR="005F41B1" w:rsidRPr="00F50FFE" w:rsidRDefault="005F41B1" w:rsidP="00F50FF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 xml:space="preserve">Inteligenta kontrola oświetlenia – optymalizacja profilu uwzględniając panujące warunki oświetleniowe </w:t>
      </w:r>
    </w:p>
    <w:p w:rsidR="005F41B1" w:rsidRPr="00F50FFE" w:rsidRDefault="005F41B1" w:rsidP="00F50FF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 xml:space="preserve">Korekta odbić (Flare Correct™) – Analizuje i weryfikuje profil monitora w poszukiwaniu niższych wartości kontrastu spowodowanych odbiciami na ekranie </w:t>
      </w:r>
    </w:p>
    <w:p w:rsidR="005F41B1" w:rsidRPr="00F50FFE" w:rsidRDefault="005F41B1" w:rsidP="00F50FF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 xml:space="preserve">Szybkość – Pięciokrotnie szybszy od innych dostępnych na rynku rozwiązań </w:t>
      </w:r>
    </w:p>
    <w:p w:rsidR="005F41B1" w:rsidRPr="00F50FFE" w:rsidRDefault="005F41B1" w:rsidP="00F50FF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 xml:space="preserve">Zaawansowane ustawienia – elastyczność oraz pełna kontrola efektów kalibracji </w:t>
      </w:r>
    </w:p>
    <w:p w:rsidR="005F41B1" w:rsidRPr="00F50FFE" w:rsidRDefault="005F41B1" w:rsidP="00F50FF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 xml:space="preserve">Optymalizacja profilu – dla kolorów dodatkowych PANTONE lub dowolnych, zdefiniowanych przez użytkownika </w:t>
      </w:r>
    </w:p>
    <w:p w:rsidR="005F41B1" w:rsidRPr="00F50FFE" w:rsidRDefault="005F41B1" w:rsidP="00F50FF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 xml:space="preserve">Wszechstronność – Profilowanie grupy roboczej i stanowisk kilku-monitorowych </w:t>
      </w:r>
    </w:p>
    <w:p w:rsidR="005F41B1" w:rsidRPr="00F50FFE" w:rsidRDefault="005F41B1" w:rsidP="00F50FF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 xml:space="preserve">Gwarancja jakości – Równomierność ekranu, PRZESZEDŁ/NIE ZDOŁAŁ, deltaE oraz śledzenie zmian jakości wyświetlania barw wraz z upływem czasu </w:t>
      </w:r>
    </w:p>
    <w:p w:rsidR="005F41B1" w:rsidRPr="00F50FFE" w:rsidRDefault="005F41B1" w:rsidP="00F50FF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 xml:space="preserve">Rzutniki cyfrowe – Szybkie i dokładne tworzenie profili projektorów, umożliwiających oglądanie obrazów w dużym formacie, z całkowitą pewnością koloru. </w:t>
      </w:r>
    </w:p>
    <w:p w:rsidR="005F41B1" w:rsidRPr="00F50FFE" w:rsidRDefault="005F41B1" w:rsidP="00F50FF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 xml:space="preserve">Pełne wsparcie – Zaawansowane technologicznie filtry oraz systemy optyczne gwarantują doskonałe wyniki pracy z najnowszymi monitorami szeroko-gamutowymi oraz ekranami z podświetleniem LED. </w:t>
      </w:r>
    </w:p>
    <w:p w:rsidR="005F41B1" w:rsidRPr="00F50FFE" w:rsidRDefault="005F41B1" w:rsidP="00F50FF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 xml:space="preserve">Możliwość rozbudowy – Dzięki kalibracji spektralnej 1Display PRO pozostawia możliwość łatwej aktualizacji pod kątem pojawiających się w przyszłości nowych technologii produkcji monitorów. </w:t>
      </w:r>
    </w:p>
    <w:p w:rsidR="005F41B1" w:rsidRPr="00F50FFE" w:rsidRDefault="005F41B1" w:rsidP="00F50FF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pl-PL"/>
        </w:rPr>
      </w:pPr>
      <w:r w:rsidRPr="00F50FFE">
        <w:rPr>
          <w:rFonts w:ascii="Times New Roman" w:hAnsi="Times New Roman"/>
          <w:lang w:eastAsia="pl-PL"/>
        </w:rPr>
        <w:t>Dwuletnia gwarancji</w:t>
      </w:r>
    </w:p>
    <w:p w:rsidR="005F41B1" w:rsidRPr="00F50FFE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</w:p>
    <w:p w:rsidR="005F41B1" w:rsidRPr="00F50FFE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</w:p>
    <w:p w:rsidR="005F41B1" w:rsidRPr="00F50FFE" w:rsidRDefault="005F41B1" w:rsidP="00F50FFE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</w:p>
    <w:p w:rsidR="005F41B1" w:rsidRPr="00F50FFE" w:rsidRDefault="005F41B1" w:rsidP="00F50FFE">
      <w:pPr>
        <w:spacing w:after="0" w:line="240" w:lineRule="auto"/>
        <w:rPr>
          <w:rFonts w:ascii="Times New Roman" w:hAnsi="Times New Roman"/>
          <w:lang w:eastAsia="pl-PL"/>
        </w:rPr>
      </w:pPr>
    </w:p>
    <w:p w:rsidR="005F41B1" w:rsidRPr="00F50FFE" w:rsidRDefault="005F41B1" w:rsidP="00F50FFE">
      <w:pPr>
        <w:spacing w:after="0" w:line="240" w:lineRule="auto"/>
        <w:rPr>
          <w:rFonts w:ascii="Times New Roman" w:hAnsi="Times New Roman"/>
          <w:lang w:eastAsia="pl-PL"/>
        </w:rPr>
      </w:pPr>
    </w:p>
    <w:p w:rsidR="005F41B1" w:rsidRPr="00F50FFE" w:rsidRDefault="005F41B1" w:rsidP="00F50FFE">
      <w:pPr>
        <w:spacing w:after="0" w:line="240" w:lineRule="auto"/>
        <w:rPr>
          <w:rFonts w:ascii="Times New Roman" w:hAnsi="Times New Roman"/>
          <w:lang w:eastAsia="pl-PL"/>
        </w:rPr>
      </w:pPr>
    </w:p>
    <w:sectPr w:rsidR="005F41B1" w:rsidRPr="00F50FFE" w:rsidSect="00C24D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C98"/>
    <w:multiLevelType w:val="multilevel"/>
    <w:tmpl w:val="4F0A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74469"/>
    <w:multiLevelType w:val="multilevel"/>
    <w:tmpl w:val="7F08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D6C48"/>
    <w:multiLevelType w:val="multilevel"/>
    <w:tmpl w:val="CF96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32ACD"/>
    <w:multiLevelType w:val="multilevel"/>
    <w:tmpl w:val="5D70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80F43"/>
    <w:multiLevelType w:val="multilevel"/>
    <w:tmpl w:val="6C9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E09A1"/>
    <w:multiLevelType w:val="multilevel"/>
    <w:tmpl w:val="4BC2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353B6"/>
    <w:multiLevelType w:val="multilevel"/>
    <w:tmpl w:val="736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50C00"/>
    <w:multiLevelType w:val="multilevel"/>
    <w:tmpl w:val="19AA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77DE8"/>
    <w:multiLevelType w:val="multilevel"/>
    <w:tmpl w:val="F4FE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F4436"/>
    <w:multiLevelType w:val="multilevel"/>
    <w:tmpl w:val="3AB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84CC6"/>
    <w:multiLevelType w:val="multilevel"/>
    <w:tmpl w:val="1242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E33EC"/>
    <w:multiLevelType w:val="multilevel"/>
    <w:tmpl w:val="37D0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F7379"/>
    <w:multiLevelType w:val="multilevel"/>
    <w:tmpl w:val="61B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F15F1"/>
    <w:multiLevelType w:val="multilevel"/>
    <w:tmpl w:val="E9EC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0A0B2F"/>
    <w:multiLevelType w:val="multilevel"/>
    <w:tmpl w:val="67C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D23F7"/>
    <w:multiLevelType w:val="multilevel"/>
    <w:tmpl w:val="C8D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1059F"/>
    <w:multiLevelType w:val="multilevel"/>
    <w:tmpl w:val="A6C4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751F6C"/>
    <w:multiLevelType w:val="multilevel"/>
    <w:tmpl w:val="788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335060"/>
    <w:multiLevelType w:val="multilevel"/>
    <w:tmpl w:val="8736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EF42D1"/>
    <w:multiLevelType w:val="multilevel"/>
    <w:tmpl w:val="1EE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55249"/>
    <w:multiLevelType w:val="multilevel"/>
    <w:tmpl w:val="07A2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D290B"/>
    <w:multiLevelType w:val="multilevel"/>
    <w:tmpl w:val="A4C2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57D3F"/>
    <w:multiLevelType w:val="multilevel"/>
    <w:tmpl w:val="5DD4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3F01A8"/>
    <w:multiLevelType w:val="multilevel"/>
    <w:tmpl w:val="96E8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84324"/>
    <w:multiLevelType w:val="multilevel"/>
    <w:tmpl w:val="039C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A1F7D"/>
    <w:multiLevelType w:val="multilevel"/>
    <w:tmpl w:val="6934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E7ACD"/>
    <w:multiLevelType w:val="multilevel"/>
    <w:tmpl w:val="CAA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1282"/>
    <w:multiLevelType w:val="multilevel"/>
    <w:tmpl w:val="5B22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3453C0"/>
    <w:multiLevelType w:val="multilevel"/>
    <w:tmpl w:val="5184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14022"/>
    <w:multiLevelType w:val="multilevel"/>
    <w:tmpl w:val="4D72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173885"/>
    <w:multiLevelType w:val="multilevel"/>
    <w:tmpl w:val="27A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DD5495"/>
    <w:multiLevelType w:val="multilevel"/>
    <w:tmpl w:val="2FE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A22B2"/>
    <w:multiLevelType w:val="multilevel"/>
    <w:tmpl w:val="7492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3C416A"/>
    <w:multiLevelType w:val="multilevel"/>
    <w:tmpl w:val="870A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72878"/>
    <w:multiLevelType w:val="multilevel"/>
    <w:tmpl w:val="968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655332"/>
    <w:multiLevelType w:val="multilevel"/>
    <w:tmpl w:val="E942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9008A8"/>
    <w:multiLevelType w:val="multilevel"/>
    <w:tmpl w:val="7190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863197"/>
    <w:multiLevelType w:val="multilevel"/>
    <w:tmpl w:val="378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DD0EE0"/>
    <w:multiLevelType w:val="multilevel"/>
    <w:tmpl w:val="AE28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267603"/>
    <w:multiLevelType w:val="multilevel"/>
    <w:tmpl w:val="5C86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BF65D8"/>
    <w:multiLevelType w:val="multilevel"/>
    <w:tmpl w:val="F2DE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756B16"/>
    <w:multiLevelType w:val="multilevel"/>
    <w:tmpl w:val="DDA6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2"/>
  </w:num>
  <w:num w:numId="5">
    <w:abstractNumId w:val="4"/>
  </w:num>
  <w:num w:numId="6">
    <w:abstractNumId w:val="7"/>
  </w:num>
  <w:num w:numId="7">
    <w:abstractNumId w:val="17"/>
  </w:num>
  <w:num w:numId="8">
    <w:abstractNumId w:val="14"/>
  </w:num>
  <w:num w:numId="9">
    <w:abstractNumId w:val="11"/>
  </w:num>
  <w:num w:numId="10">
    <w:abstractNumId w:val="19"/>
  </w:num>
  <w:num w:numId="11">
    <w:abstractNumId w:val="24"/>
  </w:num>
  <w:num w:numId="12">
    <w:abstractNumId w:val="35"/>
  </w:num>
  <w:num w:numId="13">
    <w:abstractNumId w:val="30"/>
  </w:num>
  <w:num w:numId="14">
    <w:abstractNumId w:val="3"/>
  </w:num>
  <w:num w:numId="15">
    <w:abstractNumId w:val="22"/>
  </w:num>
  <w:num w:numId="16">
    <w:abstractNumId w:val="27"/>
  </w:num>
  <w:num w:numId="17">
    <w:abstractNumId w:val="31"/>
  </w:num>
  <w:num w:numId="18">
    <w:abstractNumId w:val="29"/>
  </w:num>
  <w:num w:numId="19">
    <w:abstractNumId w:val="13"/>
  </w:num>
  <w:num w:numId="20">
    <w:abstractNumId w:val="12"/>
  </w:num>
  <w:num w:numId="21">
    <w:abstractNumId w:val="5"/>
  </w:num>
  <w:num w:numId="22">
    <w:abstractNumId w:val="10"/>
  </w:num>
  <w:num w:numId="23">
    <w:abstractNumId w:val="0"/>
  </w:num>
  <w:num w:numId="24">
    <w:abstractNumId w:val="1"/>
  </w:num>
  <w:num w:numId="25">
    <w:abstractNumId w:val="9"/>
  </w:num>
  <w:num w:numId="26">
    <w:abstractNumId w:val="28"/>
  </w:num>
  <w:num w:numId="27">
    <w:abstractNumId w:val="26"/>
  </w:num>
  <w:num w:numId="28">
    <w:abstractNumId w:val="25"/>
  </w:num>
  <w:num w:numId="29">
    <w:abstractNumId w:val="23"/>
  </w:num>
  <w:num w:numId="30">
    <w:abstractNumId w:val="38"/>
  </w:num>
  <w:num w:numId="31">
    <w:abstractNumId w:val="39"/>
  </w:num>
  <w:num w:numId="32">
    <w:abstractNumId w:val="8"/>
  </w:num>
  <w:num w:numId="33">
    <w:abstractNumId w:val="37"/>
  </w:num>
  <w:num w:numId="34">
    <w:abstractNumId w:val="33"/>
  </w:num>
  <w:num w:numId="35">
    <w:abstractNumId w:val="34"/>
  </w:num>
  <w:num w:numId="36">
    <w:abstractNumId w:val="18"/>
  </w:num>
  <w:num w:numId="37">
    <w:abstractNumId w:val="21"/>
  </w:num>
  <w:num w:numId="38">
    <w:abstractNumId w:val="6"/>
  </w:num>
  <w:num w:numId="39">
    <w:abstractNumId w:val="36"/>
  </w:num>
  <w:num w:numId="40">
    <w:abstractNumId w:val="32"/>
  </w:num>
  <w:num w:numId="41">
    <w:abstractNumId w:val="15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F6F"/>
    <w:rsid w:val="00022709"/>
    <w:rsid w:val="000943F5"/>
    <w:rsid w:val="00147CFC"/>
    <w:rsid w:val="00176F8D"/>
    <w:rsid w:val="0022398F"/>
    <w:rsid w:val="00231685"/>
    <w:rsid w:val="002903A1"/>
    <w:rsid w:val="002944F2"/>
    <w:rsid w:val="00353EED"/>
    <w:rsid w:val="00363AAD"/>
    <w:rsid w:val="00364A58"/>
    <w:rsid w:val="0037064C"/>
    <w:rsid w:val="00373F0A"/>
    <w:rsid w:val="003C4F82"/>
    <w:rsid w:val="00401911"/>
    <w:rsid w:val="004071F9"/>
    <w:rsid w:val="00427D59"/>
    <w:rsid w:val="00451CAB"/>
    <w:rsid w:val="00485219"/>
    <w:rsid w:val="004E59E8"/>
    <w:rsid w:val="005024C4"/>
    <w:rsid w:val="0051393E"/>
    <w:rsid w:val="005329C1"/>
    <w:rsid w:val="00572913"/>
    <w:rsid w:val="00582A4C"/>
    <w:rsid w:val="005D68C4"/>
    <w:rsid w:val="005F41B1"/>
    <w:rsid w:val="00694223"/>
    <w:rsid w:val="006B72FB"/>
    <w:rsid w:val="006C4020"/>
    <w:rsid w:val="006C6344"/>
    <w:rsid w:val="006E1F6F"/>
    <w:rsid w:val="006F1249"/>
    <w:rsid w:val="007267F0"/>
    <w:rsid w:val="0079500D"/>
    <w:rsid w:val="007B3A42"/>
    <w:rsid w:val="008438D7"/>
    <w:rsid w:val="008955BE"/>
    <w:rsid w:val="008E3B11"/>
    <w:rsid w:val="00925875"/>
    <w:rsid w:val="009F00E9"/>
    <w:rsid w:val="00AC407E"/>
    <w:rsid w:val="00C24D98"/>
    <w:rsid w:val="00CB6A9E"/>
    <w:rsid w:val="00CB7DEA"/>
    <w:rsid w:val="00D01C3B"/>
    <w:rsid w:val="00D2224F"/>
    <w:rsid w:val="00D3097F"/>
    <w:rsid w:val="00DA3056"/>
    <w:rsid w:val="00DB72B6"/>
    <w:rsid w:val="00DE3043"/>
    <w:rsid w:val="00E13474"/>
    <w:rsid w:val="00E2090D"/>
    <w:rsid w:val="00E37029"/>
    <w:rsid w:val="00E97E2F"/>
    <w:rsid w:val="00ED2156"/>
    <w:rsid w:val="00EE704B"/>
    <w:rsid w:val="00F50FFE"/>
    <w:rsid w:val="00F74F2C"/>
    <w:rsid w:val="00FC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7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94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943F5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semiHidden/>
    <w:rsid w:val="006E1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E1F6F"/>
    <w:rPr>
      <w:rFonts w:cs="Times New Roman"/>
      <w:b/>
      <w:bCs/>
    </w:rPr>
  </w:style>
  <w:style w:type="character" w:customStyle="1" w:styleId="tooltipster">
    <w:name w:val="tooltipster"/>
    <w:basedOn w:val="DefaultParagraphFont"/>
    <w:uiPriority w:val="99"/>
    <w:rsid w:val="000943F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E59E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4E59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10</Pages>
  <Words>2683</Words>
  <Characters>16101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jarcy</dc:creator>
  <cp:keywords/>
  <dc:description/>
  <cp:lastModifiedBy>ewif</cp:lastModifiedBy>
  <cp:revision>15</cp:revision>
  <cp:lastPrinted>2014-09-23T08:01:00Z</cp:lastPrinted>
  <dcterms:created xsi:type="dcterms:W3CDTF">2014-04-19T05:47:00Z</dcterms:created>
  <dcterms:modified xsi:type="dcterms:W3CDTF">2014-09-23T08:02:00Z</dcterms:modified>
</cp:coreProperties>
</file>