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C1" w:rsidRDefault="00FB25C1" w:rsidP="00FB25C1">
      <w:pPr>
        <w:pStyle w:val="Standard"/>
        <w:ind w:firstLine="7200"/>
        <w:jc w:val="both"/>
      </w:pPr>
      <w:r>
        <w:t>..…...............................</w:t>
      </w:r>
    </w:p>
    <w:p w:rsidR="00FB25C1" w:rsidRDefault="00FB25C1" w:rsidP="00FB25C1">
      <w:pPr>
        <w:pStyle w:val="Standard"/>
        <w:ind w:firstLine="7560"/>
        <w:jc w:val="both"/>
      </w:pPr>
      <w:r>
        <w:rPr>
          <w:sz w:val="16"/>
          <w:szCs w:val="16"/>
        </w:rPr>
        <w:t>(miejscowość, data)</w:t>
      </w:r>
    </w:p>
    <w:p w:rsidR="00FB25C1" w:rsidRDefault="00FB25C1" w:rsidP="00FB25C1">
      <w:pPr>
        <w:pStyle w:val="Standard"/>
        <w:jc w:val="both"/>
      </w:pPr>
      <w:r>
        <w:t>.....................................................</w:t>
      </w:r>
    </w:p>
    <w:p w:rsidR="00FB25C1" w:rsidRDefault="00FB25C1" w:rsidP="00FB25C1">
      <w:pPr>
        <w:pStyle w:val="Standard"/>
        <w:ind w:firstLine="540"/>
        <w:jc w:val="both"/>
      </w:pPr>
      <w:r>
        <w:rPr>
          <w:sz w:val="16"/>
          <w:szCs w:val="16"/>
        </w:rPr>
        <w:t>(imię i nazwisko / nazwa firmy)</w:t>
      </w:r>
    </w:p>
    <w:p w:rsidR="00FB25C1" w:rsidRDefault="00FB25C1" w:rsidP="00FB25C1">
      <w:pPr>
        <w:pStyle w:val="Standard"/>
        <w:jc w:val="both"/>
      </w:pPr>
      <w:r>
        <w:t>.....................................................</w:t>
      </w:r>
    </w:p>
    <w:p w:rsidR="00FB25C1" w:rsidRDefault="00FB25C1" w:rsidP="00FB25C1">
      <w:pPr>
        <w:pStyle w:val="Standard"/>
        <w:ind w:firstLine="1080"/>
        <w:jc w:val="both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FB25C1" w:rsidRDefault="00FB25C1" w:rsidP="00FB25C1">
      <w:pPr>
        <w:pStyle w:val="Standard"/>
        <w:jc w:val="both"/>
      </w:pPr>
      <w:r>
        <w:t>.....................................................</w:t>
      </w:r>
    </w:p>
    <w:p w:rsidR="00FB25C1" w:rsidRPr="00BC58B5" w:rsidRDefault="00FB25C1" w:rsidP="00FB25C1">
      <w:pPr>
        <w:pStyle w:val="Standard"/>
        <w:ind w:firstLine="900"/>
        <w:jc w:val="both"/>
        <w:rPr>
          <w:rStyle w:val="Tytuksiki"/>
        </w:rPr>
      </w:pPr>
      <w:r>
        <w:rPr>
          <w:sz w:val="16"/>
          <w:szCs w:val="16"/>
        </w:rPr>
        <w:t>(miejscowość)</w:t>
      </w:r>
    </w:p>
    <w:p w:rsidR="00FB25C1" w:rsidRDefault="00FB25C1" w:rsidP="00FB25C1">
      <w:pPr>
        <w:pStyle w:val="Standard"/>
        <w:jc w:val="both"/>
      </w:pPr>
      <w:r>
        <w:t>.....................................................</w:t>
      </w:r>
    </w:p>
    <w:p w:rsidR="00FB25C1" w:rsidRDefault="00FB25C1" w:rsidP="00FB25C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(telefon)</w:t>
      </w:r>
    </w:p>
    <w:p w:rsidR="00FB25C1" w:rsidRDefault="00FB25C1" w:rsidP="00FB25C1">
      <w:pPr>
        <w:pStyle w:val="Standard"/>
        <w:ind w:firstLine="900"/>
        <w:jc w:val="both"/>
      </w:pPr>
    </w:p>
    <w:p w:rsidR="00FB25C1" w:rsidRDefault="00FB25C1" w:rsidP="00FB25C1">
      <w:pPr>
        <w:pStyle w:val="Standard"/>
        <w:jc w:val="both"/>
      </w:pPr>
    </w:p>
    <w:p w:rsidR="00FB25C1" w:rsidRDefault="00FB25C1" w:rsidP="00FB25C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Nowosolski</w:t>
      </w:r>
    </w:p>
    <w:p w:rsidR="00FB25C1" w:rsidRDefault="00FB25C1" w:rsidP="00FB25C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Moniuszki 3</w:t>
      </w:r>
    </w:p>
    <w:p w:rsidR="00FB25C1" w:rsidRDefault="00FB25C1" w:rsidP="00FB25C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67-100 Nowa Sól</w:t>
      </w:r>
    </w:p>
    <w:p w:rsidR="00FB25C1" w:rsidRDefault="00FB25C1" w:rsidP="00FB25C1">
      <w:pPr>
        <w:pStyle w:val="Standard"/>
        <w:jc w:val="both"/>
      </w:pPr>
    </w:p>
    <w:p w:rsidR="00FB25C1" w:rsidRDefault="00FB25C1" w:rsidP="00FB25C1">
      <w:pPr>
        <w:pStyle w:val="Standard"/>
        <w:jc w:val="both"/>
      </w:pPr>
    </w:p>
    <w:p w:rsidR="00FB25C1" w:rsidRDefault="00FB25C1" w:rsidP="00FB25C1">
      <w:pPr>
        <w:pStyle w:val="Standard"/>
        <w:jc w:val="both"/>
      </w:pPr>
    </w:p>
    <w:p w:rsidR="00FB25C1" w:rsidRDefault="00FB25C1" w:rsidP="00FB25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FB25C1" w:rsidRDefault="00FB25C1" w:rsidP="00FB25C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wydanie zezwolenia na prowadzenie działalności w zakresie przetwarzania odpadów </w:t>
      </w:r>
    </w:p>
    <w:p w:rsidR="00FB25C1" w:rsidRDefault="00FB25C1" w:rsidP="00FB25C1"/>
    <w:p w:rsidR="00FB25C1" w:rsidRPr="00FB25C1" w:rsidRDefault="00FB25C1" w:rsidP="005C5A05">
      <w:pPr>
        <w:pStyle w:val="Akapitzlist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 posiadacza odpadów</w:t>
      </w:r>
    </w:p>
    <w:p w:rsidR="00FB25C1" w:rsidRPr="00FB25C1" w:rsidRDefault="00FB25C1" w:rsidP="00FB25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Pr="00FB25C1" w:rsidRDefault="00FB25C1" w:rsidP="00FB25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rodzajów odpadów przewidzianych do przetwarzania</w:t>
      </w:r>
    </w:p>
    <w:p w:rsidR="00FB25C1" w:rsidRPr="00FB25C1" w:rsidRDefault="00FB25C1" w:rsidP="00FB25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Pr="00FB25C1" w:rsidRDefault="00FB25C1" w:rsidP="00FB25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masy odpadów poszczególnych rodzajów poddawanych przetwarzaniu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i powstających w wyniku przetwarzania w okresie roku</w:t>
      </w:r>
    </w:p>
    <w:p w:rsidR="00FB25C1" w:rsidRPr="00FB25C1" w:rsidRDefault="00FB25C1" w:rsidP="00FB25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Pr="00FB25C1" w:rsidRDefault="00FB25C1" w:rsidP="00FB25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przetwarzania odpadów</w:t>
      </w:r>
    </w:p>
    <w:p w:rsidR="00FB25C1" w:rsidRPr="00FB25C1" w:rsidRDefault="00FB25C1" w:rsidP="00FB25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Pr="00FB25C1" w:rsidRDefault="00FB25C1" w:rsidP="00FB25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5) wskazanie: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a) miejsca i sposobu magazynowania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magazynowanych odpadów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b) maksymalnej masy poszczególnych rodzajów odpadów i maksymalnej łącznej masy wszystkich rodzajów odpadów, które mogą być magazynowane w tym samym czasie oraz które mogą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 magazynowane w okresie roku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największej masy odpadów, które mogłyby być magazynowane w tym samym czasie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instalacji, obiekcie budowlanym lub jego części lub innym miejscu magazynowania odpadów, wynikającej z wymiarów instalacji, obiektu budowlanego lub jego części lub inneg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miejsca magazynowania odpadów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całkowitej pojemności (wyrażonej w Mg) instalacji, obiektu budowlanego lub jego części lub inneg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miejsca magazynowania odpadów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szczegółowy opis stosowanej metody lub metod przetwarzania odpadów, w tym wskazanie procesu przetwarzania, zgodnie z załącznikami nr 1 i 2 do ustawy, oraz opis procesu technologicznego z podaniem rocznej mocy przerobowej instalacji lub urządzenia,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a w uzasadnionych przypadkach -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kże godzinowej mocy przerobowej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FB25C1" w:rsidRPr="00FB25C1" w:rsidRDefault="00FB25C1" w:rsidP="00FB25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</w:t>
      </w:r>
    </w:p>
    <w:p w:rsidR="00FB25C1" w:rsidRPr="00FB25C1" w:rsidRDefault="00FB25C1" w:rsidP="00FB25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5C5A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przewidywanego okresu wykonywania działalności w zakresie przetwarzania odpadów</w:t>
      </w:r>
    </w:p>
    <w:p w:rsidR="005C5A05" w:rsidRPr="005C5A05" w:rsidRDefault="005C5A05" w:rsidP="005C5A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 czynności podejmowanych w ramach monitorowania i kontroli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objętej zezwoleniem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10) opis czynności, które zostaną podjęte w przypadku zakończenia działalności objętej zezwoleniem i związanej z tym ochrony terenu, na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ta była prowadzona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określenie minimalnej i maksymalnej ilości odpadów niebezpiecznych, ich najniższej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najwyższej wartości kalorycznej oraz maksymalnej zawartości zanieczyszczeń,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PCB, </w:t>
      </w:r>
      <w:proofErr w:type="spellStart"/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pentachlorofenolu</w:t>
      </w:r>
      <w:proofErr w:type="spellEnd"/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(PCP), chloru, fluoru, siarki i metali ciężkich -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zezwoleń dotyczących instalacji do term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przekształcania odpadów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12) informacje, o których mowa w art. 95 ust. 9 - w przypadku zezwoleń na przetwarzanie zakaźnych odpadów medycznych lub zakaźnych odpadów weterynaryjnych dotyczących unieszkodliwiania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odpadów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13) informacje, o których mowa w art. 98 ust. 1 - w przypadku zezwoleń na przetwarzanie dotyczących unieszkodliwiania odpadów pochodzących z procesów wytwarzania dwutlenku tytanu oraz z przetwarzania tych odpadów, przez ich składowanie - do ustalenia zagrożeń, jakie te odpady mogą powodować dla życia lub 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rowia ludzi oraz dla środowiska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13a) informacje, o których mowa w art. 102a ust. 1 pkt 1-4 - w przypadku zezwolenia </w:t>
      </w:r>
      <w:r w:rsidR="005C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dla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zakład recyklingu statków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D6077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13b) proponowana forma</w:t>
      </w:r>
      <w:r w:rsidR="00FB25C1"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wysokość zabezpieczenia ros</w:t>
      </w:r>
      <w:r w:rsid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zczeń, o którym mowa w art. 48a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5C1">
        <w:rPr>
          <w:rFonts w:ascii="Times New Roman" w:eastAsia="Times New Roman" w:hAnsi="Times New Roman" w:cs="Times New Roman"/>
          <w:sz w:val="24"/>
          <w:szCs w:val="24"/>
          <w:lang w:eastAsia="pl-PL"/>
        </w:rPr>
        <w:t>14) informacje wymagane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</w:t>
      </w:r>
    </w:p>
    <w:p w:rsidR="00FB25C1" w:rsidRPr="00FB25C1" w:rsidRDefault="00FB25C1" w:rsidP="00FB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25C1" w:rsidRDefault="00FB25C1" w:rsidP="00FB25C1">
      <w:pPr>
        <w:jc w:val="both"/>
      </w:pPr>
    </w:p>
    <w:p w:rsidR="00FB25C1" w:rsidRDefault="00FB25C1" w:rsidP="00FB25C1">
      <w:pPr>
        <w:jc w:val="both"/>
      </w:pPr>
    </w:p>
    <w:p w:rsidR="00FB25C1" w:rsidRDefault="00FB25C1" w:rsidP="00FB25C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FB25C1" w:rsidRDefault="00FB25C1" w:rsidP="00FB25C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(pieczątka i podpis wnioskodawcy) </w:t>
      </w:r>
    </w:p>
    <w:p w:rsidR="00FB25C1" w:rsidRDefault="00FB25C1" w:rsidP="00FB25C1">
      <w:pPr>
        <w:pStyle w:val="Standard"/>
        <w:jc w:val="both"/>
        <w:rPr>
          <w:sz w:val="24"/>
          <w:szCs w:val="24"/>
        </w:rPr>
      </w:pPr>
    </w:p>
    <w:p w:rsidR="00235354" w:rsidRDefault="00235354" w:rsidP="00FB25C1">
      <w:pPr>
        <w:pStyle w:val="Standard"/>
        <w:jc w:val="both"/>
        <w:rPr>
          <w:b/>
          <w:sz w:val="24"/>
          <w:szCs w:val="24"/>
          <w:u w:val="single"/>
        </w:rPr>
      </w:pPr>
    </w:p>
    <w:p w:rsidR="00FB25C1" w:rsidRDefault="00FB25C1" w:rsidP="00FB25C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Załączniki: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zaświadczenie o niekaralności: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posiadacza odpadów będącego osobą fizyczną prowadzącą działalność gospodarczą,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wspólnika, prokurenta, członka zarządu lub członka rady nadzorczej posiadacza odpadów będącego osobą prawną albo jednostką organizacyjną nieposiadającą osobowości prawnej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 przestępstwa przeciwko środowisku lub przestępstwa, o których mowa w art. 163, art. 164 lub art. 168 w związku z art. 163 § 1 ustawy z dnia 6 czerwca 1997 r. - Kodeks karny (Dz. U. z 2017 r. poz. 2204 oraz z 2018 r. poz. 20, 305 i 663);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oświadczenie o niekaralności osób, o których mowa w pkt 1, za wykroczenia określone </w:t>
      </w:r>
      <w:r>
        <w:rPr>
          <w:rFonts w:ascii="Times New Roman" w:hAnsi="Times New Roman" w:cs="Times New Roman"/>
          <w:sz w:val="24"/>
          <w:szCs w:val="24"/>
        </w:rPr>
        <w:br/>
        <w:t>w art. 175, art. 183, art. 189 ust. 2 pkt 6 lub art. 191;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oświadczenie, że w stosunku do: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osoby, o której mowa w pkt 1 lit. a,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194;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</w:t>
      </w:r>
      <w:r>
        <w:rPr>
          <w:rFonts w:ascii="Times New Roman" w:hAnsi="Times New Roman" w:cs="Times New Roman"/>
          <w:sz w:val="24"/>
          <w:szCs w:val="24"/>
        </w:rPr>
        <w:br/>
        <w:t xml:space="preserve">nie wydano ostatecznej decyzji o cofnięciu zezwolenia na zbieranie odpadów, zezwolenia </w:t>
      </w:r>
      <w:r>
        <w:rPr>
          <w:rFonts w:ascii="Times New Roman" w:hAnsi="Times New Roman" w:cs="Times New Roman"/>
          <w:sz w:val="24"/>
          <w:szCs w:val="24"/>
        </w:rPr>
        <w:br/>
        <w:t xml:space="preserve">na przetwarzanie odpadów, zezwolenia na zbieranie i przetwarzanie odpadów lub pozwolenia na wytwarzanie odpadów uwzględniającego zbieranie i przetwarzanie odpadów </w:t>
      </w:r>
      <w:r>
        <w:rPr>
          <w:rFonts w:ascii="Times New Roman" w:hAnsi="Times New Roman" w:cs="Times New Roman"/>
          <w:sz w:val="24"/>
          <w:szCs w:val="24"/>
        </w:rPr>
        <w:br/>
        <w:t>lub nie wymierzono administracyjnej kary pieniężnej, o której mowa w art. 194;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Oświadczenia, o których mowa w pkt 3-5, składa się pod rygorem odpowiedzialności karnej </w:t>
      </w:r>
      <w:r>
        <w:rPr>
          <w:rFonts w:ascii="Times New Roman" w:hAnsi="Times New Roman" w:cs="Times New Roman"/>
          <w:i/>
          <w:sz w:val="24"/>
          <w:szCs w:val="24"/>
        </w:rPr>
        <w:br/>
        <w:t>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FB25C1" w:rsidRDefault="00FB25C1" w:rsidP="00FB2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Style w:val="fn-ref"/>
          <w:rFonts w:ascii="Times New Roman" w:hAnsi="Times New Roman" w:cs="Times New Roman"/>
          <w:sz w:val="24"/>
          <w:szCs w:val="24"/>
        </w:rPr>
        <w:lastRenderedPageBreak/>
        <w:t>6)</w:t>
      </w:r>
      <w:r w:rsidRPr="00BC58B5">
        <w:rPr>
          <w:rFonts w:ascii="Times New Roman" w:hAnsi="Times New Roman" w:cs="Times New Roman"/>
          <w:sz w:val="24"/>
          <w:szCs w:val="24"/>
        </w:rPr>
        <w:t xml:space="preserve"> decyzja o warunkach zabudowy i zagospodarowania terenu, o której mowa w art. 4 ust. 2 ustawy z dnia 27 marca 2003 r. o planowaniu i zagospodarowaniu przestrzennym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BC58B5">
        <w:rPr>
          <w:rFonts w:ascii="Times New Roman" w:hAnsi="Times New Roman" w:cs="Times New Roman"/>
          <w:sz w:val="24"/>
          <w:szCs w:val="24"/>
        </w:rPr>
        <w:t xml:space="preserve">z 2017 r. poz. 1073 i 1566 oraz z 2018 r. poz. 1496 i 1544), </w:t>
      </w:r>
      <w:r w:rsidRPr="00BC58B5">
        <w:rPr>
          <w:rFonts w:ascii="Times New Roman" w:hAnsi="Times New Roman" w:cs="Times New Roman"/>
          <w:sz w:val="24"/>
          <w:szCs w:val="24"/>
        </w:rPr>
        <w:br/>
        <w:t xml:space="preserve">w przypadku gdy dla terenu, którego wniosek dotyczy, nie został uchwalony miejscowy plan zagospodarowania przestrzennego, chyba że uzyskanie decyzji o warunkach zabudowy </w:t>
      </w:r>
      <w:r>
        <w:rPr>
          <w:rFonts w:ascii="Times New Roman" w:hAnsi="Times New Roman" w:cs="Times New Roman"/>
          <w:sz w:val="24"/>
          <w:szCs w:val="24"/>
        </w:rPr>
        <w:br/>
      </w:r>
      <w:r w:rsidRPr="00BC58B5">
        <w:rPr>
          <w:rFonts w:ascii="Times New Roman" w:hAnsi="Times New Roman" w:cs="Times New Roman"/>
          <w:sz w:val="24"/>
          <w:szCs w:val="24"/>
        </w:rPr>
        <w:t>i zagospodarowania terenu nie jest wymagane.</w:t>
      </w: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Style w:val="alb"/>
          <w:rFonts w:ascii="Times New Roman" w:hAnsi="Times New Roman" w:cs="Times New Roman"/>
          <w:sz w:val="24"/>
          <w:szCs w:val="24"/>
        </w:rPr>
        <w:t xml:space="preserve">7) </w:t>
      </w:r>
      <w:r w:rsidRPr="00BC58B5">
        <w:rPr>
          <w:rFonts w:ascii="Times New Roman" w:hAnsi="Times New Roman" w:cs="Times New Roman"/>
          <w:sz w:val="24"/>
          <w:szCs w:val="24"/>
        </w:rPr>
        <w:t xml:space="preserve">dokument potwierdzający prawo własności, prawo użytkowania wieczystego, prawo użytkowania albo umowę dzierżawy nieruchomości, o której mowa w art. 41b ust. 1 </w:t>
      </w:r>
      <w:r>
        <w:rPr>
          <w:rFonts w:ascii="Times New Roman" w:hAnsi="Times New Roman" w:cs="Times New Roman"/>
          <w:sz w:val="24"/>
          <w:szCs w:val="24"/>
        </w:rPr>
        <w:br/>
      </w:r>
      <w:r w:rsidRPr="00BC58B5">
        <w:rPr>
          <w:rFonts w:ascii="Times New Roman" w:hAnsi="Times New Roman" w:cs="Times New Roman"/>
          <w:sz w:val="24"/>
          <w:szCs w:val="24"/>
        </w:rPr>
        <w:t xml:space="preserve">w przypadku przetwarzania odpadów przez wypełnianie terenów niekorzystnie przekształconych oraz przetwarzania odpadów komunalnych lub odpadów pochodzących </w:t>
      </w:r>
      <w:r w:rsidRPr="00BC58B5">
        <w:rPr>
          <w:rFonts w:ascii="Times New Roman" w:hAnsi="Times New Roman" w:cs="Times New Roman"/>
          <w:sz w:val="24"/>
          <w:szCs w:val="24"/>
        </w:rPr>
        <w:br/>
        <w:t>z przetwarzania odpadów komunalnych;</w:t>
      </w: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Style w:val="alb"/>
          <w:rFonts w:ascii="Times New Roman" w:hAnsi="Times New Roman" w:cs="Times New Roman"/>
          <w:sz w:val="24"/>
          <w:szCs w:val="24"/>
        </w:rPr>
        <w:t xml:space="preserve">8) </w:t>
      </w:r>
      <w:r w:rsidRPr="00BC58B5">
        <w:rPr>
          <w:rFonts w:ascii="Times New Roman" w:hAnsi="Times New Roman" w:cs="Times New Roman"/>
          <w:sz w:val="24"/>
          <w:szCs w:val="24"/>
        </w:rPr>
        <w:t xml:space="preserve">operat przeciwpożarowy, zawierający warunki ochrony przeciwpożarowej instalacji, obiektu lub jego części lub innego miejsca magazynowania odpadów, uzgodnione w drodze postanowienia z komendantem powiatowym (miejskim) Państwowej Straży Pożarnej, wykonany przez osobę, o której mowa w art. 4 ust. 2a ustawy z dnia 24 sierpnia 1991 r. </w:t>
      </w:r>
      <w:r w:rsidRPr="00BC58B5">
        <w:rPr>
          <w:rFonts w:ascii="Times New Roman" w:hAnsi="Times New Roman" w:cs="Times New Roman"/>
          <w:sz w:val="24"/>
          <w:szCs w:val="24"/>
        </w:rPr>
        <w:br/>
        <w:t>o ochronie przeciwpożarowej (Dz. U. z 2018 r. poz. 620) - w przypadku gdy organem właściwym jest starosta;</w:t>
      </w: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Fonts w:ascii="Times New Roman" w:hAnsi="Times New Roman" w:cs="Times New Roman"/>
          <w:sz w:val="24"/>
          <w:szCs w:val="24"/>
        </w:rPr>
        <w:t>9) postanowienie o którym mowa w pkt 8;</w:t>
      </w: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Fonts w:ascii="Times New Roman" w:hAnsi="Times New Roman" w:cs="Times New Roman"/>
          <w:sz w:val="24"/>
          <w:szCs w:val="24"/>
        </w:rPr>
        <w:t xml:space="preserve">10) w przypadku przetwarzania odpadów przez termiczne przekształcanie odpadów lub składowanie odpadów dołącza się świadectwo stwierdzające kwalifikacje kierownika odpowiednio spalarni lub </w:t>
      </w:r>
      <w:proofErr w:type="spellStart"/>
      <w:r w:rsidRPr="00BC58B5">
        <w:rPr>
          <w:rFonts w:ascii="Times New Roman" w:hAnsi="Times New Roman" w:cs="Times New Roman"/>
          <w:sz w:val="24"/>
          <w:szCs w:val="24"/>
        </w:rPr>
        <w:t>współspalarni</w:t>
      </w:r>
      <w:proofErr w:type="spellEnd"/>
      <w:r w:rsidRPr="00BC58B5">
        <w:rPr>
          <w:rFonts w:ascii="Times New Roman" w:hAnsi="Times New Roman" w:cs="Times New Roman"/>
          <w:sz w:val="24"/>
          <w:szCs w:val="24"/>
        </w:rPr>
        <w:t xml:space="preserve"> albo składowiska odpadów w zakresie gospodarowania odpadami, odpowiednie do prowadzonych procesów przetwarzania odpadów;</w:t>
      </w:r>
    </w:p>
    <w:p w:rsidR="00BC58B5" w:rsidRP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Fonts w:ascii="Times New Roman" w:hAnsi="Times New Roman" w:cs="Times New Roman"/>
          <w:sz w:val="24"/>
          <w:szCs w:val="24"/>
        </w:rPr>
        <w:t xml:space="preserve">11) w przypadku przetwarzania zakaźnych odpadów medycznych i zakaźnych odpadów weterynaryjnych dotyczących unieszkodliwiania tych odpadów dołącza się dokumenty, </w:t>
      </w:r>
      <w:r>
        <w:rPr>
          <w:rFonts w:ascii="Times New Roman" w:hAnsi="Times New Roman" w:cs="Times New Roman"/>
          <w:sz w:val="24"/>
          <w:szCs w:val="24"/>
        </w:rPr>
        <w:br/>
      </w:r>
      <w:r w:rsidRPr="00BC58B5">
        <w:rPr>
          <w:rFonts w:ascii="Times New Roman" w:hAnsi="Times New Roman" w:cs="Times New Roman"/>
          <w:sz w:val="24"/>
          <w:szCs w:val="24"/>
        </w:rPr>
        <w:t>o których mowa w art. 95 ust. 10;</w:t>
      </w:r>
    </w:p>
    <w:p w:rsidR="00BC58B5" w:rsidRDefault="00BC58B5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5">
        <w:rPr>
          <w:rFonts w:ascii="Times New Roman" w:hAnsi="Times New Roman" w:cs="Times New Roman"/>
          <w:sz w:val="24"/>
          <w:szCs w:val="24"/>
        </w:rPr>
        <w:t xml:space="preserve">12) w przypadku przetwarzania dla prowadzącego zakład recyklingu statków dołącza </w:t>
      </w:r>
      <w:r>
        <w:rPr>
          <w:rFonts w:ascii="Times New Roman" w:hAnsi="Times New Roman" w:cs="Times New Roman"/>
          <w:sz w:val="24"/>
          <w:szCs w:val="24"/>
        </w:rPr>
        <w:br/>
      </w:r>
      <w:r w:rsidRPr="00BC58B5">
        <w:rPr>
          <w:rFonts w:ascii="Times New Roman" w:hAnsi="Times New Roman" w:cs="Times New Roman"/>
          <w:sz w:val="24"/>
          <w:szCs w:val="24"/>
        </w:rPr>
        <w:t>się zaświadczenie, o którym mowa w art. 102a ust. 1 pkt 5;</w:t>
      </w:r>
    </w:p>
    <w:p w:rsidR="009C59CB" w:rsidRPr="00BC58B5" w:rsidRDefault="009C59CB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dokument potwierdzający tytuł prawny do miejsca magazynowania odpadów;</w:t>
      </w:r>
    </w:p>
    <w:p w:rsidR="00BC58B5" w:rsidRPr="00BC58B5" w:rsidRDefault="009C59CB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58B5" w:rsidRPr="00BC58B5">
        <w:rPr>
          <w:rFonts w:ascii="Times New Roman" w:hAnsi="Times New Roman" w:cs="Times New Roman"/>
          <w:sz w:val="24"/>
          <w:szCs w:val="24"/>
        </w:rPr>
        <w:t>) potwierdzenie wniesienia opłaty skarbowej;</w:t>
      </w:r>
    </w:p>
    <w:p w:rsidR="00BC58B5" w:rsidRPr="00BC58B5" w:rsidRDefault="009C59CB" w:rsidP="00BC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BC58B5" w:rsidRPr="00BC58B5">
        <w:rPr>
          <w:rFonts w:ascii="Times New Roman" w:hAnsi="Times New Roman" w:cs="Times New Roman"/>
          <w:sz w:val="24"/>
          <w:szCs w:val="24"/>
        </w:rPr>
        <w:t>) w przypadku prowadzenia sprawy przez pełnomocnika, do wniosku należy dołączyć oryginał pełnomocnictwa lub urzędowo poświadczony odpis pełnomocnictwa, dokonać opłaty skarbowej w wysokości 17,00 zł i dołączyć dowód jej wniesienia do składanych dokumentów.</w:t>
      </w:r>
    </w:p>
    <w:p w:rsidR="003C7D75" w:rsidRPr="00BC58B5" w:rsidRDefault="003C7D75" w:rsidP="00BC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D75" w:rsidRPr="00BC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B69"/>
    <w:multiLevelType w:val="hybridMultilevel"/>
    <w:tmpl w:val="64F217D2"/>
    <w:lvl w:ilvl="0" w:tplc="4E1CFC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92727"/>
    <w:multiLevelType w:val="hybridMultilevel"/>
    <w:tmpl w:val="C3C4C95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7F89"/>
    <w:multiLevelType w:val="hybridMultilevel"/>
    <w:tmpl w:val="752C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05097"/>
    <w:multiLevelType w:val="hybridMultilevel"/>
    <w:tmpl w:val="5FBA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C1"/>
    <w:rsid w:val="00235354"/>
    <w:rsid w:val="003C7D75"/>
    <w:rsid w:val="005C5A05"/>
    <w:rsid w:val="009C59CB"/>
    <w:rsid w:val="00BC58B5"/>
    <w:rsid w:val="00D70492"/>
    <w:rsid w:val="00FB25C1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F94C-7617-4E44-844D-7086EBD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C1"/>
    <w:pPr>
      <w:ind w:left="720"/>
      <w:contextualSpacing/>
    </w:pPr>
  </w:style>
  <w:style w:type="paragraph" w:customStyle="1" w:styleId="Standard">
    <w:name w:val="Standard"/>
    <w:rsid w:val="00FB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B25C1"/>
  </w:style>
  <w:style w:type="character" w:customStyle="1" w:styleId="fn-ref">
    <w:name w:val="fn-ref"/>
    <w:basedOn w:val="Domylnaczcionkaakapitu"/>
    <w:rsid w:val="00FB25C1"/>
  </w:style>
  <w:style w:type="character" w:styleId="Tytuksiki">
    <w:name w:val="Book Title"/>
    <w:basedOn w:val="Domylnaczcionkaakapitu"/>
    <w:uiPriority w:val="33"/>
    <w:qFormat/>
    <w:rsid w:val="00BC58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5</cp:revision>
  <dcterms:created xsi:type="dcterms:W3CDTF">2019-03-12T13:34:00Z</dcterms:created>
  <dcterms:modified xsi:type="dcterms:W3CDTF">2019-03-13T12:34:00Z</dcterms:modified>
</cp:coreProperties>
</file>