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94"/>
        <w:gridCol w:w="4194"/>
        <w:gridCol w:w="3780"/>
        <w:gridCol w:w="1440"/>
      </w:tblGrid>
      <w:tr w:rsidR="00491599" w14:paraId="5CA85CFA" w14:textId="77777777" w:rsidTr="00512C06">
        <w:trPr>
          <w:trHeight w:val="55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A1804F8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STAROSTWO POWIATOWE </w:t>
            </w:r>
          </w:p>
          <w:p w14:paraId="6683783B" w14:textId="77777777" w:rsidR="00491599" w:rsidRDefault="00491599" w:rsidP="00512C06">
            <w:pPr>
              <w:pStyle w:val="Nagwek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 NOWEJ SOLI</w:t>
            </w:r>
          </w:p>
        </w:tc>
      </w:tr>
      <w:tr w:rsidR="00491599" w14:paraId="26308CE5" w14:textId="77777777" w:rsidTr="00512C06">
        <w:trPr>
          <w:trHeight w:val="200"/>
        </w:trPr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03D217" w14:textId="77777777" w:rsidR="00491599" w:rsidRPr="004400A4" w:rsidRDefault="00491599" w:rsidP="00512C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9F8C15" w14:textId="77777777" w:rsidR="00491599" w:rsidRPr="004400A4" w:rsidRDefault="00491599" w:rsidP="00512C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CDBF4C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91599" w14:paraId="5F1CBCE3" w14:textId="77777777" w:rsidTr="00512C06">
        <w:trPr>
          <w:cantSplit/>
          <w:trHeight w:val="237"/>
        </w:trPr>
        <w:tc>
          <w:tcPr>
            <w:tcW w:w="1494" w:type="dxa"/>
            <w:vMerge w:val="restart"/>
            <w:shd w:val="clear" w:color="auto" w:fill="FFFFFF"/>
            <w:vAlign w:val="center"/>
          </w:tcPr>
          <w:p w14:paraId="2F99EF34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7D16A89A" wp14:editId="694F1EFE">
                  <wp:extent cx="609600" cy="685800"/>
                  <wp:effectExtent l="0" t="0" r="0" b="0"/>
                  <wp:docPr id="2" name="Obraz 2" descr="smallest_herb_powiat_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est_herb_powiat_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shd w:val="clear" w:color="auto" w:fill="FFFFFF"/>
            <w:vAlign w:val="center"/>
          </w:tcPr>
          <w:p w14:paraId="3F7A78B4" w14:textId="77777777"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ul. Moniuszki 3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587570EC" w14:textId="77777777"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67 – 100 Nowa Sól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14:paraId="2C79FE47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1B64EAA4" wp14:editId="098A4C6E">
                  <wp:extent cx="609600" cy="695325"/>
                  <wp:effectExtent l="0" t="0" r="0" b="9525"/>
                  <wp:docPr id="1" name="Obraz 1" descr="smallest_przejrzysta_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est_przejrzysta_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599" w14:paraId="1F16EE4B" w14:textId="77777777" w:rsidTr="00512C06">
        <w:trPr>
          <w:cantSplit/>
          <w:trHeight w:val="141"/>
        </w:trPr>
        <w:tc>
          <w:tcPr>
            <w:tcW w:w="1494" w:type="dxa"/>
            <w:vMerge/>
            <w:vAlign w:val="center"/>
          </w:tcPr>
          <w:p w14:paraId="6C873B29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14:paraId="1AF586E9" w14:textId="77777777"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68 4586800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58456B97" w14:textId="77777777"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Fax: 68 4586831</w:t>
            </w:r>
          </w:p>
        </w:tc>
        <w:tc>
          <w:tcPr>
            <w:tcW w:w="1440" w:type="dxa"/>
            <w:vMerge/>
            <w:vAlign w:val="center"/>
          </w:tcPr>
          <w:p w14:paraId="7A3D5C9D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1599" w14:paraId="2CF867E5" w14:textId="77777777" w:rsidTr="00512C06">
        <w:trPr>
          <w:cantSplit/>
          <w:trHeight w:val="308"/>
        </w:trPr>
        <w:tc>
          <w:tcPr>
            <w:tcW w:w="1494" w:type="dxa"/>
            <w:vMerge/>
            <w:vAlign w:val="center"/>
          </w:tcPr>
          <w:p w14:paraId="4DC08571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  <w:vAlign w:val="center"/>
          </w:tcPr>
          <w:p w14:paraId="6DCC23DA" w14:textId="77777777" w:rsidR="00491599" w:rsidRDefault="006C5132" w:rsidP="00512C06">
            <w:pPr>
              <w:rPr>
                <w:rFonts w:ascii="Arial" w:hAnsi="Arial" w:cs="Arial"/>
                <w:i/>
                <w:sz w:val="20"/>
              </w:rPr>
            </w:pPr>
            <w:hyperlink r:id="rId8" w:history="1">
              <w:r w:rsidR="00491599" w:rsidRPr="000A3F19">
                <w:rPr>
                  <w:rStyle w:val="Hipercze"/>
                  <w:i/>
                </w:rPr>
                <w:t>http://www.powiat-nowosolski.pl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  <w:hyperlink r:id="rId9" w:history="1">
              <w:r w:rsidR="00491599" w:rsidRPr="00C70137">
                <w:rPr>
                  <w:rStyle w:val="Hipercze"/>
                  <w:i/>
                </w:rPr>
                <w:t>http://bip.powiat-nowosolski.pl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14:paraId="4B88604D" w14:textId="77777777" w:rsidR="00491599" w:rsidRDefault="00491599" w:rsidP="00512C06">
            <w:pPr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lang w:val="en-US"/>
              </w:rPr>
              <w:t>e-mail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: </w:t>
            </w:r>
            <w:hyperlink r:id="rId10" w:history="1">
              <w:r>
                <w:rPr>
                  <w:rStyle w:val="Hipercze"/>
                  <w:i/>
                  <w:lang w:val="en-US"/>
                </w:rPr>
                <w:t>poczta@powiat-nowosolski.pl</w:t>
              </w:r>
            </w:hyperlink>
          </w:p>
        </w:tc>
        <w:tc>
          <w:tcPr>
            <w:tcW w:w="1440" w:type="dxa"/>
            <w:vMerge/>
            <w:vAlign w:val="center"/>
          </w:tcPr>
          <w:p w14:paraId="49E3386C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14:paraId="1536C2CB" w14:textId="77777777" w:rsidTr="00512C06">
        <w:trPr>
          <w:cantSplit/>
          <w:trHeight w:val="232"/>
        </w:trPr>
        <w:tc>
          <w:tcPr>
            <w:tcW w:w="1494" w:type="dxa"/>
            <w:vMerge/>
            <w:vAlign w:val="center"/>
          </w:tcPr>
          <w:p w14:paraId="50B67BCE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974" w:type="dxa"/>
            <w:gridSpan w:val="2"/>
            <w:vAlign w:val="center"/>
          </w:tcPr>
          <w:p w14:paraId="03B86FD9" w14:textId="77777777" w:rsidR="00491599" w:rsidRPr="004400A4" w:rsidRDefault="00491599" w:rsidP="00512C06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14:paraId="55A77B6C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14:paraId="32334128" w14:textId="77777777" w:rsidTr="00512C06">
        <w:trPr>
          <w:trHeight w:val="419"/>
        </w:trPr>
        <w:tc>
          <w:tcPr>
            <w:tcW w:w="10908" w:type="dxa"/>
            <w:gridSpan w:val="4"/>
            <w:vAlign w:val="center"/>
          </w:tcPr>
          <w:p w14:paraId="70DB9014" w14:textId="77777777" w:rsidR="00491599" w:rsidRDefault="00491599" w:rsidP="00512C06">
            <w:pPr>
              <w:pStyle w:val="txt"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K A R T A   U S Ł U G</w:t>
            </w:r>
          </w:p>
        </w:tc>
      </w:tr>
      <w:tr w:rsidR="00491599" w14:paraId="7DC888F9" w14:textId="77777777" w:rsidTr="00512C06">
        <w:trPr>
          <w:trHeight w:val="30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35778F7" w14:textId="77777777" w:rsidR="00491599" w:rsidRDefault="003130AE" w:rsidP="00491599">
            <w:pPr>
              <w:pStyle w:val="Nagwek2"/>
              <w:ind w:left="360"/>
              <w:rPr>
                <w:rFonts w:cs="Arial"/>
                <w:b w:val="0"/>
                <w:bCs/>
                <w:sz w:val="24"/>
              </w:rPr>
            </w:pPr>
            <w:r>
              <w:rPr>
                <w:rFonts w:cs="Arial"/>
                <w:sz w:val="24"/>
              </w:rPr>
              <w:t>WPIS DO EWIDENCJI UCZNIOWSKICH KLUBÓW SPORTOWYCH</w:t>
            </w:r>
          </w:p>
        </w:tc>
      </w:tr>
      <w:tr w:rsidR="00491599" w14:paraId="590C6F9E" w14:textId="77777777" w:rsidTr="00512C06">
        <w:tc>
          <w:tcPr>
            <w:tcW w:w="10908" w:type="dxa"/>
            <w:gridSpan w:val="4"/>
            <w:shd w:val="clear" w:color="auto" w:fill="FFFFFF"/>
          </w:tcPr>
          <w:p w14:paraId="113BB25E" w14:textId="77777777" w:rsidR="00491599" w:rsidRDefault="00491599" w:rsidP="00512C06">
            <w:pPr>
              <w:spacing w:before="12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sz w:val="20"/>
              </w:rPr>
              <w:t>PODSTAWA PRAWNA:</w:t>
            </w:r>
          </w:p>
          <w:p w14:paraId="3A368801" w14:textId="77777777" w:rsidR="00491599" w:rsidRPr="003112FC" w:rsidRDefault="00C133D0" w:rsidP="00512C06">
            <w:pPr>
              <w:spacing w:after="120"/>
              <w:jc w:val="both"/>
              <w:rPr>
                <w:i/>
              </w:rPr>
            </w:pPr>
            <w:r>
              <w:rPr>
                <w:sz w:val="20"/>
              </w:rPr>
              <w:t>art. 4 ustawy z dnia 25 czerwca 2010 r. o sporcie (</w:t>
            </w:r>
            <w:r>
              <w:rPr>
                <w:sz w:val="20"/>
                <w:szCs w:val="20"/>
              </w:rPr>
              <w:t xml:space="preserve">tekst jednolity Dz. U. z </w:t>
            </w:r>
            <w:r w:rsidR="004F22CC">
              <w:rPr>
                <w:sz w:val="20"/>
                <w:szCs w:val="20"/>
              </w:rPr>
              <w:t>2020</w:t>
            </w:r>
            <w:r w:rsidRPr="00C133D0">
              <w:rPr>
                <w:sz w:val="20"/>
                <w:szCs w:val="20"/>
              </w:rPr>
              <w:t xml:space="preserve"> r., poz. 1</w:t>
            </w:r>
            <w:r w:rsidR="004F22CC">
              <w:rPr>
                <w:sz w:val="20"/>
                <w:szCs w:val="20"/>
              </w:rPr>
              <w:t>133</w:t>
            </w:r>
            <w:r w:rsidRPr="00C133D0">
              <w:rPr>
                <w:sz w:val="20"/>
                <w:szCs w:val="20"/>
              </w:rPr>
              <w:t>)</w:t>
            </w:r>
          </w:p>
        </w:tc>
      </w:tr>
      <w:tr w:rsidR="00491599" w14:paraId="5187B4E0" w14:textId="77777777" w:rsidTr="00512C06">
        <w:trPr>
          <w:trHeight w:val="132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4D22F7C2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KOMÓRKA ODPOWIEDZIALNA</w:t>
            </w:r>
          </w:p>
        </w:tc>
      </w:tr>
      <w:tr w:rsidR="00491599" w14:paraId="621596AE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5E32E8B0" w14:textId="31792929" w:rsidR="00491599" w:rsidRPr="003112FC" w:rsidRDefault="00C133D0" w:rsidP="00512C06">
            <w:pPr>
              <w:spacing w:before="120" w:after="120"/>
            </w:pPr>
            <w:r>
              <w:rPr>
                <w:sz w:val="20"/>
              </w:rPr>
              <w:t xml:space="preserve">Wydział </w:t>
            </w:r>
            <w:r w:rsidR="00F43B19">
              <w:rPr>
                <w:sz w:val="20"/>
              </w:rPr>
              <w:t>Organizacyjny</w:t>
            </w:r>
          </w:p>
        </w:tc>
      </w:tr>
      <w:tr w:rsidR="00491599" w14:paraId="1EBDC49E" w14:textId="77777777" w:rsidTr="00512C06">
        <w:trPr>
          <w:trHeight w:val="127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71427CE1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DOKUMENTY</w:t>
            </w:r>
          </w:p>
        </w:tc>
      </w:tr>
      <w:tr w:rsidR="00491599" w:rsidRPr="003112FC" w14:paraId="75E2850E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712CA50E" w14:textId="77777777" w:rsidR="00C133D0" w:rsidRDefault="00C133D0" w:rsidP="00C133D0">
            <w:pPr>
              <w:pStyle w:val="Tekstpodstawowywcity2"/>
              <w:ind w:left="0" w:firstLine="0"/>
            </w:pPr>
            <w:r>
              <w:t>1. wniosek komitetu założycielskiego o wpis do ewidencji uczniowskich klubów sportowych, prowadzonej przez Starostę Nowosolskiego,</w:t>
            </w:r>
          </w:p>
          <w:p w14:paraId="58C50B1C" w14:textId="77777777" w:rsidR="00C133D0" w:rsidRDefault="00C133D0" w:rsidP="00C133D0">
            <w:pPr>
              <w:widowControl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2. protokół z Zebrania Założycielskiego wraz z listą obecności,</w:t>
            </w:r>
          </w:p>
          <w:p w14:paraId="1A482949" w14:textId="77777777" w:rsidR="00C133D0" w:rsidRDefault="00C133D0" w:rsidP="00C133D0">
            <w:pPr>
              <w:jc w:val="both"/>
              <w:rPr>
                <w:sz w:val="20"/>
              </w:rPr>
            </w:pPr>
            <w:r>
              <w:rPr>
                <w:sz w:val="20"/>
              </w:rPr>
              <w:t>3. lista założycieli, zawierająca dane: imię i nazwisko, data i miejsce urodzenia, miejsce zamieszkania  oraz  własnoręczny podpis,</w:t>
            </w:r>
            <w:r>
              <w:rPr>
                <w:sz w:val="20"/>
              </w:rPr>
              <w:br/>
              <w:t>4. uchwały podjęte na Zebraniu Założycielskim, w tym o Wyborze Komitetu Założycielskiego,</w:t>
            </w:r>
            <w:r>
              <w:rPr>
                <w:sz w:val="20"/>
              </w:rPr>
              <w:br/>
              <w:t>5. statut wraz z uchwałą o przyjęciu statutu,</w:t>
            </w:r>
          </w:p>
          <w:p w14:paraId="5D648F83" w14:textId="77777777" w:rsidR="00491599" w:rsidRPr="003112FC" w:rsidRDefault="00C133D0" w:rsidP="00C133D0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</w:rPr>
              <w:t>6. informacja o adresie siedziby klubu sportowego.</w:t>
            </w:r>
          </w:p>
        </w:tc>
      </w:tr>
      <w:tr w:rsidR="00491599" w14:paraId="31476239" w14:textId="77777777" w:rsidTr="00512C06">
        <w:trPr>
          <w:trHeight w:val="204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0E175C94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TRYB ZAŁATWIENIA SPRAWY</w:t>
            </w:r>
          </w:p>
        </w:tc>
      </w:tr>
      <w:tr w:rsidR="00491599" w14:paraId="1F1CC9F1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1A8FF0FD" w14:textId="77777777" w:rsidR="00491599" w:rsidRPr="003112FC" w:rsidRDefault="00C133D0" w:rsidP="00512C06">
            <w:pPr>
              <w:spacing w:before="120" w:after="120"/>
              <w:jc w:val="both"/>
              <w:rPr>
                <w:i/>
              </w:rPr>
            </w:pPr>
            <w:r>
              <w:rPr>
                <w:sz w:val="20"/>
              </w:rPr>
              <w:t xml:space="preserve">Wpis lub odmowa wpisu do Ewidencji Uczniowskich Klubów Sportowych, prowadzonej przez Starostę  Nowosolskiego następuje </w:t>
            </w:r>
            <w:r>
              <w:rPr>
                <w:sz w:val="20"/>
              </w:rPr>
              <w:br/>
              <w:t>w drodze decyzji</w:t>
            </w:r>
          </w:p>
        </w:tc>
      </w:tr>
      <w:tr w:rsidR="00491599" w14:paraId="6249DFA2" w14:textId="77777777" w:rsidTr="00512C06">
        <w:tblPrEx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10908" w:type="dxa"/>
            <w:gridSpan w:val="4"/>
            <w:shd w:val="clear" w:color="auto" w:fill="B3B3B3"/>
            <w:vAlign w:val="center"/>
          </w:tcPr>
          <w:p w14:paraId="2E7BE696" w14:textId="77777777"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OPŁATY</w:t>
            </w:r>
          </w:p>
        </w:tc>
      </w:tr>
      <w:tr w:rsidR="00491599" w:rsidRPr="004400A4" w14:paraId="12741E8D" w14:textId="77777777" w:rsidTr="00512C06">
        <w:tblPrEx>
          <w:tblCellMar>
            <w:left w:w="108" w:type="dxa"/>
            <w:right w:w="108" w:type="dxa"/>
          </w:tblCellMar>
        </w:tblPrEx>
        <w:tc>
          <w:tcPr>
            <w:tcW w:w="10908" w:type="dxa"/>
            <w:gridSpan w:val="4"/>
            <w:vAlign w:val="center"/>
          </w:tcPr>
          <w:p w14:paraId="47152D35" w14:textId="77777777" w:rsidR="00491599" w:rsidRPr="004400A4" w:rsidRDefault="00C133D0" w:rsidP="00512C06">
            <w:pPr>
              <w:spacing w:after="120"/>
              <w:jc w:val="both"/>
              <w:rPr>
                <w:iCs/>
              </w:rPr>
            </w:pPr>
            <w:r>
              <w:rPr>
                <w:color w:val="3B3933"/>
                <w:sz w:val="20"/>
                <w:szCs w:val="17"/>
              </w:rPr>
              <w:t>Nie podlega opłacie skarbowej</w:t>
            </w:r>
          </w:p>
        </w:tc>
      </w:tr>
      <w:tr w:rsidR="00491599" w14:paraId="1737FFD0" w14:textId="77777777" w:rsidTr="00512C06">
        <w:trPr>
          <w:trHeight w:val="189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0BC4C7F7" w14:textId="77777777"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SPOSÓB DOSTARCZENIA DOKUMENTÓW</w:t>
            </w:r>
          </w:p>
        </w:tc>
      </w:tr>
      <w:tr w:rsidR="00491599" w:rsidRPr="00C744AA" w14:paraId="7023A825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5A5D8110" w14:textId="77777777" w:rsidR="00C133D0" w:rsidRPr="00C133D0" w:rsidRDefault="00C133D0" w:rsidP="00C133D0">
            <w:pPr>
              <w:spacing w:before="120"/>
              <w:ind w:right="110"/>
              <w:jc w:val="both"/>
              <w:rPr>
                <w:sz w:val="20"/>
                <w:szCs w:val="20"/>
              </w:rPr>
            </w:pPr>
            <w:r w:rsidRPr="00C133D0">
              <w:rPr>
                <w:sz w:val="20"/>
                <w:szCs w:val="20"/>
              </w:rPr>
              <w:t>Osobiście do Biura Obsługi Interesantów Starostwa Powiatowego w Nowej Soli, ul. Moniuszki 3 lub pocztą na adres : Starostwo Powiatowe, ul. Moniuszki 3, 67-100 Nowa Sól.</w:t>
            </w:r>
          </w:p>
          <w:p w14:paraId="502D2CFC" w14:textId="77777777" w:rsidR="00491599" w:rsidRPr="00C744AA" w:rsidRDefault="00491599" w:rsidP="00512C06">
            <w:pPr>
              <w:pStyle w:val="Nagwek3"/>
              <w:spacing w:before="120" w:after="12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</w:tr>
      <w:tr w:rsidR="00491599" w14:paraId="66128F23" w14:textId="77777777" w:rsidTr="00512C06">
        <w:trPr>
          <w:trHeight w:val="246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22F68329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MIEJSCE ZŁOŻENIA DOKUMENTÓW</w:t>
            </w:r>
          </w:p>
        </w:tc>
      </w:tr>
      <w:tr w:rsidR="00491599" w14:paraId="2E07831B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710A2A59" w14:textId="77777777" w:rsidR="00491599" w:rsidRPr="00765DA5" w:rsidRDefault="00491599" w:rsidP="00512C06">
            <w:pPr>
              <w:spacing w:before="120" w:after="120"/>
              <w:rPr>
                <w:sz w:val="20"/>
              </w:rPr>
            </w:pPr>
            <w:r w:rsidRPr="00765DA5">
              <w:rPr>
                <w:sz w:val="20"/>
              </w:rPr>
              <w:t>Biuro Obsługi Interesantów w Starostwie Powiatowym przy ul, Moniuszki 3 w Nowej Soli.</w:t>
            </w:r>
          </w:p>
        </w:tc>
      </w:tr>
      <w:tr w:rsidR="00491599" w14:paraId="5DF80894" w14:textId="77777777" w:rsidTr="00512C06">
        <w:trPr>
          <w:trHeight w:val="131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713D7680" w14:textId="77777777" w:rsidR="00491599" w:rsidRDefault="00491599" w:rsidP="00512C06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t>CZAS ZAŁATWIENIA SPRAWY</w:t>
            </w:r>
          </w:p>
        </w:tc>
      </w:tr>
      <w:tr w:rsidR="00491599" w:rsidRPr="004400A4" w14:paraId="0C22AA38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0F6E0E2E" w14:textId="77777777" w:rsidR="00491599" w:rsidRPr="004400A4" w:rsidRDefault="00C133D0" w:rsidP="00512C06">
            <w:pPr>
              <w:spacing w:before="120" w:after="120"/>
              <w:jc w:val="both"/>
            </w:pPr>
            <w:r>
              <w:rPr>
                <w:sz w:val="20"/>
              </w:rPr>
              <w:t>Niezwłocznie, nie później niż w ciągu  miesiąca od dnia złożenia wniosku.</w:t>
            </w:r>
          </w:p>
        </w:tc>
      </w:tr>
      <w:tr w:rsidR="00491599" w14:paraId="08E4D45C" w14:textId="77777777" w:rsidTr="00512C06">
        <w:trPr>
          <w:trHeight w:val="100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28E8DFF7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TRYB ODWOŁAWCZY</w:t>
            </w:r>
          </w:p>
        </w:tc>
      </w:tr>
      <w:tr w:rsidR="00491599" w:rsidRPr="004400A4" w14:paraId="7B6D3D53" w14:textId="77777777" w:rsidTr="00512C06">
        <w:trPr>
          <w:trHeight w:val="100"/>
        </w:trPr>
        <w:tc>
          <w:tcPr>
            <w:tcW w:w="10908" w:type="dxa"/>
            <w:gridSpan w:val="4"/>
            <w:shd w:val="clear" w:color="auto" w:fill="FFFFFF"/>
            <w:vAlign w:val="center"/>
          </w:tcPr>
          <w:p w14:paraId="4DB387CA" w14:textId="77777777" w:rsidR="00491599" w:rsidRPr="00C133D0" w:rsidRDefault="00C133D0" w:rsidP="00512C06">
            <w:pPr>
              <w:spacing w:before="120" w:after="120"/>
              <w:jc w:val="both"/>
            </w:pPr>
            <w:r w:rsidRPr="00C133D0">
              <w:rPr>
                <w:bCs/>
                <w:sz w:val="20"/>
              </w:rPr>
              <w:t xml:space="preserve">Od decyzji przysługuje odwołanie w ciągu 14 dni od daty doręczenia, do Samorządowego Kolegium Odwoławczego </w:t>
            </w:r>
            <w:r w:rsidRPr="00C133D0">
              <w:rPr>
                <w:bCs/>
                <w:sz w:val="20"/>
              </w:rPr>
              <w:br/>
              <w:t xml:space="preserve">w Zielonej Górze, Al. Niepodległości 7, za pośrednictwem </w:t>
            </w:r>
            <w:r w:rsidRPr="00C133D0">
              <w:rPr>
                <w:sz w:val="20"/>
              </w:rPr>
              <w:t>Starosty Nowosolskiego</w:t>
            </w:r>
          </w:p>
        </w:tc>
      </w:tr>
      <w:tr w:rsidR="00491599" w14:paraId="4C6142D2" w14:textId="77777777" w:rsidTr="00512C06">
        <w:trPr>
          <w:trHeight w:val="100"/>
        </w:trPr>
        <w:tc>
          <w:tcPr>
            <w:tcW w:w="10908" w:type="dxa"/>
            <w:gridSpan w:val="4"/>
            <w:shd w:val="clear" w:color="auto" w:fill="CCCCCC"/>
            <w:vAlign w:val="center"/>
          </w:tcPr>
          <w:p w14:paraId="28D69D67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FORMULARZ DO POBRANIA</w:t>
            </w:r>
          </w:p>
        </w:tc>
      </w:tr>
      <w:tr w:rsidR="00491599" w:rsidRPr="004400A4" w14:paraId="746FBD60" w14:textId="77777777" w:rsidTr="00512C06">
        <w:tc>
          <w:tcPr>
            <w:tcW w:w="10908" w:type="dxa"/>
            <w:gridSpan w:val="4"/>
            <w:shd w:val="clear" w:color="auto" w:fill="FFFFFF"/>
            <w:vAlign w:val="center"/>
          </w:tcPr>
          <w:p w14:paraId="4A4D5A4A" w14:textId="77777777" w:rsidR="00491599" w:rsidRPr="004400A4" w:rsidRDefault="00491599" w:rsidP="00512C06">
            <w:pPr>
              <w:spacing w:before="120"/>
              <w:jc w:val="both"/>
            </w:pPr>
            <w:r w:rsidRPr="004400A4">
              <w:rPr>
                <w:sz w:val="22"/>
                <w:szCs w:val="22"/>
              </w:rPr>
              <w:t>Wniosek można pobrać</w:t>
            </w:r>
            <w:r>
              <w:rPr>
                <w:sz w:val="22"/>
                <w:szCs w:val="22"/>
              </w:rPr>
              <w:t xml:space="preserve"> w</w:t>
            </w:r>
            <w:r w:rsidRPr="004400A4">
              <w:rPr>
                <w:sz w:val="22"/>
                <w:szCs w:val="22"/>
              </w:rPr>
              <w:t>:</w:t>
            </w:r>
          </w:p>
          <w:p w14:paraId="148DA738" w14:textId="77777777" w:rsidR="00491599" w:rsidRPr="004400A4" w:rsidRDefault="00491599" w:rsidP="00512C06">
            <w:pPr>
              <w:ind w:firstLine="938"/>
              <w:jc w:val="both"/>
            </w:pPr>
            <w:r>
              <w:rPr>
                <w:sz w:val="22"/>
                <w:szCs w:val="22"/>
              </w:rPr>
              <w:t>- Biurze Obsługi I</w:t>
            </w:r>
            <w:r w:rsidRPr="004400A4">
              <w:rPr>
                <w:sz w:val="22"/>
                <w:szCs w:val="22"/>
              </w:rPr>
              <w:t>nteresantów</w:t>
            </w:r>
          </w:p>
          <w:p w14:paraId="1954DD1F" w14:textId="16F4B742" w:rsidR="00491599" w:rsidRPr="004400A4" w:rsidRDefault="00491599" w:rsidP="00512C06">
            <w:pPr>
              <w:ind w:firstLine="938"/>
              <w:jc w:val="both"/>
            </w:pPr>
            <w:r w:rsidRPr="004400A4">
              <w:rPr>
                <w:sz w:val="22"/>
                <w:szCs w:val="22"/>
              </w:rPr>
              <w:t xml:space="preserve">- </w:t>
            </w:r>
            <w:r w:rsidR="004F22CC">
              <w:rPr>
                <w:sz w:val="22"/>
                <w:szCs w:val="22"/>
              </w:rPr>
              <w:t xml:space="preserve">w Wydziale </w:t>
            </w:r>
            <w:r w:rsidR="00F43B19">
              <w:rPr>
                <w:sz w:val="22"/>
                <w:szCs w:val="22"/>
              </w:rPr>
              <w:t>Organizacyjnym</w:t>
            </w:r>
          </w:p>
          <w:p w14:paraId="67B3B691" w14:textId="77777777" w:rsidR="00491599" w:rsidRPr="004400A4" w:rsidRDefault="00491599" w:rsidP="00512C06">
            <w:pPr>
              <w:ind w:firstLine="936"/>
              <w:jc w:val="both"/>
            </w:pPr>
            <w:r w:rsidRPr="004400A4">
              <w:rPr>
                <w:sz w:val="22"/>
                <w:szCs w:val="22"/>
              </w:rPr>
              <w:t xml:space="preserve">- BIP na stronie: </w:t>
            </w:r>
            <w:hyperlink r:id="rId11" w:history="1">
              <w:r w:rsidRPr="004400A4">
                <w:rPr>
                  <w:rStyle w:val="Hipercze"/>
                  <w:i/>
                  <w:sz w:val="22"/>
                  <w:szCs w:val="22"/>
                </w:rPr>
                <w:t>http://bip.powiat-nowosolski.pl</w:t>
              </w:r>
            </w:hyperlink>
            <w:r w:rsidRPr="004400A4">
              <w:rPr>
                <w:i/>
                <w:sz w:val="22"/>
                <w:szCs w:val="22"/>
              </w:rPr>
              <w:t xml:space="preserve"> </w:t>
            </w:r>
            <w:r w:rsidRPr="004400A4">
              <w:rPr>
                <w:sz w:val="22"/>
                <w:szCs w:val="22"/>
              </w:rPr>
              <w:t xml:space="preserve">, </w:t>
            </w:r>
          </w:p>
        </w:tc>
      </w:tr>
    </w:tbl>
    <w:p w14:paraId="7DC110DF" w14:textId="77777777" w:rsidR="00491599" w:rsidRPr="004400A4" w:rsidRDefault="00491599" w:rsidP="00491599">
      <w:pPr>
        <w:pStyle w:val="txt"/>
        <w:spacing w:before="0" w:beforeAutospacing="0" w:after="0" w:afterAutospacing="0"/>
        <w:rPr>
          <w:sz w:val="4"/>
          <w:szCs w:val="4"/>
        </w:rPr>
      </w:pPr>
    </w:p>
    <w:p w14:paraId="72B124BC" w14:textId="77777777" w:rsidR="00E853C6" w:rsidRDefault="00E853C6"/>
    <w:p w14:paraId="10DB2587" w14:textId="77777777" w:rsidR="00E52857" w:rsidRDefault="00E52857"/>
    <w:p w14:paraId="423B6ECE" w14:textId="77777777" w:rsidR="00E52857" w:rsidRDefault="00E52857"/>
    <w:sectPr w:rsidR="00E52857" w:rsidSect="004400A4">
      <w:footerReference w:type="even" r:id="rId12"/>
      <w:footerReference w:type="default" r:id="rId13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05DD" w14:textId="77777777" w:rsidR="006C5132" w:rsidRDefault="006C5132" w:rsidP="00491599">
      <w:r>
        <w:separator/>
      </w:r>
    </w:p>
  </w:endnote>
  <w:endnote w:type="continuationSeparator" w:id="0">
    <w:p w14:paraId="23FB74B8" w14:textId="77777777" w:rsidR="006C5132" w:rsidRDefault="006C5132" w:rsidP="0049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7028" w14:textId="77777777" w:rsidR="00F17320" w:rsidRDefault="005139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7F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EC7723" w14:textId="77777777" w:rsidR="00F17320" w:rsidRDefault="006C51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9F9D" w14:textId="77777777" w:rsidR="00F17320" w:rsidRDefault="005139EB">
    <w:pPr>
      <w:pStyle w:val="Stopka"/>
      <w:framePr w:wrap="around" w:vAnchor="text" w:hAnchor="page" w:x="9826" w:y="141"/>
      <w:rPr>
        <w:rStyle w:val="Numerstrony"/>
        <w:b/>
      </w:rPr>
    </w:pPr>
    <w:r>
      <w:rPr>
        <w:rStyle w:val="Numerstrony"/>
        <w:b/>
      </w:rPr>
      <w:fldChar w:fldCharType="begin"/>
    </w:r>
    <w:r w:rsidR="00637FD2">
      <w:rPr>
        <w:rStyle w:val="Numerstrony"/>
        <w:b/>
      </w:rPr>
      <w:instrText xml:space="preserve">PAGE  </w:instrText>
    </w:r>
    <w:r>
      <w:rPr>
        <w:rStyle w:val="Numerstrony"/>
        <w:b/>
      </w:rPr>
      <w:fldChar w:fldCharType="separate"/>
    </w:r>
    <w:r w:rsidR="004F22CC">
      <w:rPr>
        <w:rStyle w:val="Numerstrony"/>
        <w:b/>
        <w:noProof/>
      </w:rPr>
      <w:t>1</w:t>
    </w:r>
    <w:r>
      <w:rPr>
        <w:rStyle w:val="Numerstrony"/>
        <w:b/>
      </w:rPr>
      <w:fldChar w:fldCharType="end"/>
    </w:r>
  </w:p>
  <w:tbl>
    <w:tblPr>
      <w:tblW w:w="10908" w:type="dxa"/>
      <w:tblInd w:w="-38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48"/>
      <w:gridCol w:w="1080"/>
      <w:gridCol w:w="3780"/>
    </w:tblGrid>
    <w:tr w:rsidR="00F17320" w14:paraId="5C6FE5FF" w14:textId="77777777">
      <w:trPr>
        <w:trHeight w:val="525"/>
      </w:trPr>
      <w:tc>
        <w:tcPr>
          <w:tcW w:w="6048" w:type="dxa"/>
          <w:vAlign w:val="center"/>
        </w:tcPr>
        <w:p w14:paraId="53130ED2" w14:textId="77777777" w:rsidR="00F17320" w:rsidRPr="00E52857" w:rsidRDefault="00637FD2">
          <w:pPr>
            <w:pStyle w:val="Stopka"/>
            <w:ind w:right="360"/>
            <w:rPr>
              <w:sz w:val="20"/>
              <w:szCs w:val="20"/>
            </w:rPr>
          </w:pPr>
          <w:r w:rsidRPr="00E11EDD">
            <w:rPr>
              <w:b/>
              <w:bCs/>
              <w:sz w:val="20"/>
              <w:szCs w:val="20"/>
            </w:rPr>
            <w:t>Karta usługi</w:t>
          </w:r>
          <w:r w:rsidRPr="00E52857">
            <w:rPr>
              <w:sz w:val="20"/>
              <w:szCs w:val="20"/>
            </w:rPr>
            <w:t xml:space="preserve">: </w:t>
          </w:r>
          <w:r w:rsidR="00E52857" w:rsidRPr="00E52857">
            <w:rPr>
              <w:sz w:val="20"/>
              <w:szCs w:val="20"/>
            </w:rPr>
            <w:t>wpis do ewidencji uczniowskich klubów sportowych</w:t>
          </w:r>
        </w:p>
      </w:tc>
      <w:tc>
        <w:tcPr>
          <w:tcW w:w="1080" w:type="dxa"/>
          <w:vAlign w:val="center"/>
        </w:tcPr>
        <w:p w14:paraId="1D2C5E64" w14:textId="77777777" w:rsidR="00F17320" w:rsidRDefault="006C5132">
          <w:pPr>
            <w:pStyle w:val="Stopka"/>
            <w:ind w:right="360"/>
            <w:jc w:val="center"/>
            <w:rPr>
              <w:b/>
            </w:rPr>
          </w:pPr>
        </w:p>
      </w:tc>
      <w:tc>
        <w:tcPr>
          <w:tcW w:w="3780" w:type="dxa"/>
          <w:vAlign w:val="center"/>
        </w:tcPr>
        <w:p w14:paraId="4A2DDC79" w14:textId="77777777" w:rsidR="00F17320" w:rsidRDefault="00637FD2">
          <w:pPr>
            <w:pStyle w:val="Stopka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Strona: </w:t>
          </w:r>
        </w:p>
      </w:tc>
    </w:tr>
  </w:tbl>
  <w:p w14:paraId="4BD751E2" w14:textId="77777777" w:rsidR="00F17320" w:rsidRDefault="006C51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3A07" w14:textId="77777777" w:rsidR="006C5132" w:rsidRDefault="006C5132" w:rsidP="00491599">
      <w:r>
        <w:separator/>
      </w:r>
    </w:p>
  </w:footnote>
  <w:footnote w:type="continuationSeparator" w:id="0">
    <w:p w14:paraId="4F2717AA" w14:textId="77777777" w:rsidR="006C5132" w:rsidRDefault="006C5132" w:rsidP="00491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599"/>
    <w:rsid w:val="000C41FF"/>
    <w:rsid w:val="00302A6F"/>
    <w:rsid w:val="003130AE"/>
    <w:rsid w:val="00454956"/>
    <w:rsid w:val="00491599"/>
    <w:rsid w:val="004F22CC"/>
    <w:rsid w:val="00502AC0"/>
    <w:rsid w:val="005139EB"/>
    <w:rsid w:val="00637FD2"/>
    <w:rsid w:val="006C5132"/>
    <w:rsid w:val="006C756C"/>
    <w:rsid w:val="00765DA5"/>
    <w:rsid w:val="008B6CB2"/>
    <w:rsid w:val="00A90EA0"/>
    <w:rsid w:val="00B65E68"/>
    <w:rsid w:val="00C133D0"/>
    <w:rsid w:val="00D71D15"/>
    <w:rsid w:val="00E11EDD"/>
    <w:rsid w:val="00E52857"/>
    <w:rsid w:val="00E61133"/>
    <w:rsid w:val="00E853C6"/>
    <w:rsid w:val="00F117BA"/>
    <w:rsid w:val="00F43B19"/>
    <w:rsid w:val="00F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1171C"/>
  <w15:docId w15:val="{0C984ABF-AE90-4953-A8F2-AC7232FD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1599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491599"/>
    <w:pPr>
      <w:keepNext/>
      <w:outlineLvl w:val="2"/>
    </w:pPr>
    <w:rPr>
      <w:rFonts w:ascii="Arial" w:hAnsi="Arial" w:cs="Arial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91599"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1599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1599"/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1599"/>
    <w:rPr>
      <w:rFonts w:ascii="Arial" w:eastAsia="Times New Roman" w:hAnsi="Arial" w:cs="Arial"/>
      <w:b/>
      <w:szCs w:val="24"/>
      <w:lang w:eastAsia="pl-PL"/>
    </w:rPr>
  </w:style>
  <w:style w:type="character" w:styleId="Hipercze">
    <w:name w:val="Hyperlink"/>
    <w:rsid w:val="00491599"/>
    <w:rPr>
      <w:color w:val="0000FF"/>
      <w:u w:val="single"/>
    </w:rPr>
  </w:style>
  <w:style w:type="paragraph" w:customStyle="1" w:styleId="txt">
    <w:name w:val="txt"/>
    <w:basedOn w:val="Normalny"/>
    <w:rsid w:val="00491599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491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1599"/>
  </w:style>
  <w:style w:type="paragraph" w:styleId="Nagwek">
    <w:name w:val="header"/>
    <w:basedOn w:val="Normalny"/>
    <w:link w:val="NagwekZnak"/>
    <w:uiPriority w:val="99"/>
    <w:unhideWhenUsed/>
    <w:rsid w:val="00491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133D0"/>
    <w:pPr>
      <w:ind w:left="290" w:hanging="290"/>
      <w:jc w:val="both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33D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2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2C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nowosolski.p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bip.powiat-nowosolski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oczta@powiat-nowosolski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p.powiat-nowosol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Grotowska</dc:creator>
  <cp:keywords/>
  <dc:description/>
  <cp:lastModifiedBy>Renata Giertych</cp:lastModifiedBy>
  <cp:revision>9</cp:revision>
  <dcterms:created xsi:type="dcterms:W3CDTF">2019-01-29T08:35:00Z</dcterms:created>
  <dcterms:modified xsi:type="dcterms:W3CDTF">2021-05-24T11:21:00Z</dcterms:modified>
</cp:coreProperties>
</file>