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8AA" w:rsidRDefault="00A178AA" w:rsidP="00400E53">
      <w:pPr>
        <w:pStyle w:val="Style7"/>
        <w:widowControl/>
        <w:tabs>
          <w:tab w:val="left" w:pos="5954"/>
        </w:tabs>
        <w:spacing w:before="58" w:line="240" w:lineRule="auto"/>
        <w:rPr>
          <w:rStyle w:val="FontStyle50"/>
          <w:rFonts w:ascii="Times New Roman" w:hAnsi="Times New Roman" w:cs="Times New Roman"/>
          <w:szCs w:val="20"/>
        </w:rPr>
      </w:pPr>
      <w:r>
        <w:rPr>
          <w:noProof/>
        </w:rPr>
        <w:pict>
          <v:rect id="Prostokąt 16" o:spid="_x0000_s1026" style="position:absolute;margin-left:27.75pt;margin-top:39.55pt;width:534.25pt;height:93.45pt;z-index:25164697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" o:allowincell="f" fillcolor="#4f81bd" strokecolor="window" strokeweight="1pt">
            <v:textbox style="mso-next-textbox:#Prostokąt 16" inset="14.4pt,,14.4pt">
              <w:txbxContent>
                <w:p w:rsidR="00A178AA" w:rsidRPr="00AE345E" w:rsidRDefault="00A178AA" w:rsidP="00AE345E">
                  <w:pPr>
                    <w:pStyle w:val="NoSpacing"/>
                    <w:jc w:val="right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AE345E">
                    <w:rPr>
                      <w:rFonts w:ascii="Cambria" w:hAnsi="Cambria"/>
                      <w:color w:val="FFFFFF"/>
                      <w:sz w:val="48"/>
                      <w:szCs w:val="72"/>
                    </w:rPr>
                    <w:t>PROGRAM FUNKCJONALNO-UŻYTKOWY</w:t>
                  </w:r>
                </w:p>
                <w:p w:rsidR="00A178AA" w:rsidRPr="00AE345E" w:rsidRDefault="00A178AA" w:rsidP="00AE345E">
                  <w:pPr>
                    <w:pStyle w:val="NoSpacing"/>
                    <w:jc w:val="right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</w:p>
                <w:p w:rsidR="00A178AA" w:rsidRPr="00AE345E" w:rsidRDefault="00A178AA" w:rsidP="00AE345E">
                  <w:pPr>
                    <w:pStyle w:val="NoSpacing"/>
                    <w:jc w:val="right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AE345E">
                    <w:rPr>
                      <w:rFonts w:ascii="Cambria" w:hAnsi="Cambria"/>
                      <w:color w:val="FFFFFF"/>
                      <w:sz w:val="44"/>
                      <w:szCs w:val="72"/>
                    </w:rPr>
                    <w:t>CZĘŚĆ OPISOWO-INFORMACYJNA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Grupa 14" o:spid="_x0000_s1027" style="position:absolute;margin-left:393.5pt;margin-top:-220.6pt;width:238.1pt;height:1105.85pt;z-index:-251651072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" o:allowincell="f">
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85cUA&#10;AADcAAAADwAAAGRycy9kb3ducmV2LnhtbESPQWvCQBSE7wX/w/IEb3WjRSnRVYqlRYRCTKT0+Mg+&#10;k9js27C7mvTfdwtCj8PMfMOst4NpxY2cbywrmE0TEMSl1Q1XCk7F2+MzCB+QNbaWScEPedhuRg9r&#10;TLXt+Ui3PFQiQtinqKAOoUul9GVNBv3UdsTRO1tnMETpKqkd9hFuWjlPkqU02HBcqLGjXU3ld341&#10;CjLMvkzxuj+1l/ej+XANzj8vB6Um4+FlBSLQEP7D9/ZeK3ha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zlxQAAANwAAAAPAAAAAAAAAAAAAAAAAJgCAABkcnMv&#10;ZG93bnJldi54bWxQSwUGAAAAAAQABAD1AAAAigMAAAAA&#10;" fillcolor="#9bbb59" stroked="f" strokecolor="#d8d8d8"/>
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6jsIA&#10;AADcAAAADwAAAGRycy9kb3ducmV2LnhtbESPT4vCMBTE7wt+h/AEb2uqYpFqFPEPeNiL7iJ6ezTP&#10;tti8lCRq/fZmQfA4zMxvmNmiNbW4k/OVZQWDfgKCOLe64kLB3+/2ewLCB2SNtWVS8CQPi3nna4aZ&#10;tg/e0/0QChEh7DNUUIbQZFL6vCSDvm8b4uhdrDMYonSF1A4fEW5qOUySVBqsOC6U2NCqpPx6uBkF&#10;P/vx2Yw3hH53wuPaOeuqcFKq122XUxCB2vAJv9s7rWCUpvB/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PqOwgAAANwAAAAPAAAAAAAAAAAAAAAAAJgCAABkcnMvZG93&#10;bnJldi54bWxQSwUGAAAAAAQABAD1AAAAhwMAAAAA&#10;" fillcolor="#9bbb59" stroked="f" strokecolor="white" strokeweight="1pt">
                <v:fill r:id="rId7" o:title="" opacity="52428f" color2="window" o:opacity2="52428f" type="pattern"/>
                <v:shadow color="#d8d8d8" offset="3pt,3pt"/>
              </v:rect>
            </v:group>
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style="mso-next-textbox:#Rectangle 367" inset="28.8pt,14.4pt,14.4pt,14.4pt">
                <w:txbxContent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A178AA" w:rsidRPr="00AE345E" w:rsidRDefault="00A178AA" w:rsidP="00AE345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style="mso-next-textbox:#_x0000_s1032" inset="28.8pt,14.4pt,14.4pt,14.4pt">
                <w:txbxContent>
                  <w:p w:rsidR="00A178AA" w:rsidRPr="00A30DF3" w:rsidRDefault="00A178AA" w:rsidP="00A30DF3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16"/>
                        <w:szCs w:val="16"/>
                      </w:rPr>
                    </w:pPr>
                    <w:bookmarkStart w:id="0" w:name="_GoBack"/>
                    <w:bookmarkEnd w:id="0"/>
                  </w:p>
                  <w:p w:rsidR="00A178AA" w:rsidRDefault="00A178AA" w:rsidP="007A1432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7A1432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7A1432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7A1432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Pr="00BA0482" w:rsidRDefault="00A178AA" w:rsidP="007A1432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color w:val="FFFFFF"/>
                        <w:sz w:val="16"/>
                        <w:szCs w:val="16"/>
                      </w:rPr>
                    </w:pPr>
                  </w:p>
                  <w:p w:rsidR="00A178AA" w:rsidRDefault="00A178AA" w:rsidP="00BA0482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BA0482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BA0482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BA0482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A14B76">
                    <w:pPr>
                      <w:pStyle w:val="NoSpacing"/>
                      <w:spacing w:line="360" w:lineRule="auto"/>
                      <w:ind w:firstLine="142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Default="00A178AA" w:rsidP="00A14B76">
                    <w:pPr>
                      <w:pStyle w:val="NoSpacing"/>
                      <w:spacing w:line="360" w:lineRule="auto"/>
                      <w:ind w:firstLine="142"/>
                      <w:rPr>
                        <w:rFonts w:ascii="Tahoma" w:hAnsi="Tahoma" w:cs="Tahoma"/>
                        <w:color w:val="FFFFFF"/>
                        <w:sz w:val="24"/>
                        <w:szCs w:val="24"/>
                      </w:rPr>
                    </w:pPr>
                  </w:p>
                  <w:p w:rsidR="00A178AA" w:rsidRPr="008D44D1" w:rsidRDefault="00A178AA" w:rsidP="00067A39">
                    <w:pPr>
                      <w:pStyle w:val="NoSpacing"/>
                      <w:spacing w:line="360" w:lineRule="auto"/>
                      <w:rPr>
                        <w:rFonts w:ascii="Tahoma" w:hAnsi="Tahoma" w:cs="Tahoma"/>
                        <w:b/>
                        <w:color w:val="FFFFFF"/>
                        <w:sz w:val="22"/>
                        <w:szCs w:val="22"/>
                      </w:rPr>
                    </w:pPr>
                    <w:r w:rsidRPr="008D44D1">
                      <w:rPr>
                        <w:rFonts w:ascii="Tahoma" w:hAnsi="Tahoma" w:cs="Tahoma"/>
                        <w:b/>
                        <w:color w:val="FFFFFF"/>
                        <w:sz w:val="22"/>
                        <w:szCs w:val="22"/>
                      </w:rPr>
                      <w:t>POZNAŃ, WRZESIEŃ 2016</w:t>
                    </w:r>
                  </w:p>
                  <w:p w:rsidR="00A178AA" w:rsidRPr="005355C2" w:rsidRDefault="00A178AA" w:rsidP="00E26EA5">
                    <w:pPr>
                      <w:pStyle w:val="NoSpacing"/>
                      <w:spacing w:line="360" w:lineRule="auto"/>
                      <w:jc w:val="center"/>
                      <w:rPr>
                        <w:rFonts w:ascii="Tahoma" w:hAnsi="Tahoma" w:cs="Tahoma"/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rStyle w:val="FontStyle50"/>
          <w:rFonts w:ascii="Times New Roman" w:hAnsi="Times New Roman" w:cs="Times New Roman"/>
          <w:szCs w:val="20"/>
        </w:rPr>
        <w:t>nasadz</w:t>
      </w:r>
      <w:r w:rsidRPr="007D3D61">
        <w:rPr>
          <w:rStyle w:val="FontStyle50"/>
          <w:rFonts w:ascii="Times New Roman" w:hAnsi="Times New Roman" w:cs="Times New Roman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38.25pt;mso-position-horizontal-relative:char;mso-position-vertical-relative:line">
            <v:imagedata r:id="rId8" o:title=""/>
          </v:shape>
        </w:pict>
      </w:r>
    </w:p>
    <w:p w:rsidR="00A178AA" w:rsidRPr="00AE345E" w:rsidRDefault="00A178AA" w:rsidP="00AE345E">
      <w:pPr>
        <w:widowControl/>
        <w:autoSpaceDE/>
        <w:autoSpaceDN/>
        <w:adjustRightInd/>
        <w:spacing w:after="200" w:line="276" w:lineRule="auto"/>
        <w:rPr>
          <w:rFonts w:ascii="Calibri" w:hAnsi="Calibri" w:cs="Times New Roman"/>
          <w:sz w:val="22"/>
          <w:szCs w:val="22"/>
          <w:lang w:eastAsia="en-US"/>
        </w:rPr>
      </w:pPr>
    </w:p>
    <w:p w:rsidR="00A178AA" w:rsidRPr="00A14B76" w:rsidRDefault="00A178AA" w:rsidP="00A14B76">
      <w:pPr>
        <w:widowControl/>
        <w:autoSpaceDE/>
        <w:autoSpaceDN/>
        <w:adjustRightInd/>
        <w:spacing w:after="200"/>
        <w:rPr>
          <w:rFonts w:ascii="Calibri" w:hAnsi="Calibri" w:cs="Times New Roman"/>
          <w:sz w:val="22"/>
          <w:szCs w:val="22"/>
          <w:lang w:eastAsia="en-US"/>
        </w:rPr>
      </w:pPr>
      <w:r w:rsidRPr="007D3D61">
        <w:rPr>
          <w:rFonts w:ascii="Calibri" w:hAnsi="Calibri" w:cs="Times New Roman"/>
          <w:sz w:val="22"/>
          <w:szCs w:val="22"/>
          <w:lang w:eastAsia="en-US"/>
        </w:rPr>
        <w:pict>
          <v:shape id="_x0000_i1026" type="#_x0000_t75" style="width:94.5pt;height:36pt;mso-position-horizontal-relative:char;mso-position-vertical-relative:line">
            <v:imagedata r:id="rId9" o:title=""/>
          </v:shape>
        </w:pict>
      </w:r>
      <w:r>
        <w:rPr>
          <w:rFonts w:ascii="Calibri" w:hAnsi="Calibri" w:cs="Times New Roman"/>
          <w:sz w:val="22"/>
          <w:szCs w:val="22"/>
          <w:lang w:eastAsia="en-US"/>
        </w:rPr>
        <w:tab/>
      </w:r>
      <w:r>
        <w:rPr>
          <w:noProof/>
        </w:rPr>
        <w:pict>
          <v:shape id="Obraz 1" o:spid="_x0000_i1027" type="#_x0000_t75" alt="Lubuskie Warte Zachodu - logo" style="width:99pt;height:35.25pt;visibility:visible">
            <v:imagedata r:id="rId10" o:title=""/>
          </v:shape>
        </w:pic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pict>
          <v:shape id="_x0000_i1028" type="#_x0000_t75" style="width:46.5pt;height:37.5pt;visibility:visible">
            <v:imagedata r:id="rId11" o:title=""/>
          </v:shape>
        </w:pict>
      </w:r>
    </w:p>
    <w:tbl>
      <w:tblPr>
        <w:tblpPr w:leftFromText="141" w:rightFromText="141" w:vertAnchor="text" w:horzAnchor="page" w:tblpX="944" w:tblpY="346"/>
        <w:tblW w:w="682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9"/>
        <w:gridCol w:w="2394"/>
        <w:gridCol w:w="2868"/>
      </w:tblGrid>
      <w:tr w:rsidR="00A178AA" w:rsidRPr="00AE345E" w:rsidTr="00071E43">
        <w:trPr>
          <w:cantSplit/>
          <w:trHeight w:val="1770"/>
          <w:tblCellSpacing w:w="20" w:type="dxa"/>
        </w:trPr>
        <w:tc>
          <w:tcPr>
            <w:tcW w:w="1499" w:type="dxa"/>
            <w:vAlign w:val="center"/>
          </w:tcPr>
          <w:p w:rsidR="00A178AA" w:rsidRPr="00AE345E" w:rsidRDefault="00A178AA" w:rsidP="001121F2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Nazwa zadania</w:t>
            </w:r>
          </w:p>
        </w:tc>
        <w:tc>
          <w:tcPr>
            <w:tcW w:w="5202" w:type="dxa"/>
            <w:gridSpan w:val="2"/>
            <w:vAlign w:val="center"/>
          </w:tcPr>
          <w:p w:rsidR="00A178AA" w:rsidRPr="003C2A1D" w:rsidRDefault="00A178AA" w:rsidP="00A8339A">
            <w:pPr>
              <w:spacing w:before="120" w:line="360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Kolej na rower - b</w:t>
            </w:r>
            <w:r w:rsidRPr="003C2A1D">
              <w:rPr>
                <w:rFonts w:ascii="Tahoma" w:hAnsi="Tahoma" w:cs="Tahoma"/>
                <w:b/>
              </w:rPr>
              <w:t>udowa ścieżek rowerowych w ramach r</w:t>
            </w:r>
            <w:r>
              <w:rPr>
                <w:rFonts w:ascii="Tahoma" w:hAnsi="Tahoma" w:cs="Tahoma"/>
                <w:b/>
              </w:rPr>
              <w:t xml:space="preserve">ozwoju </w:t>
            </w:r>
            <w:r w:rsidRPr="00A8339A">
              <w:rPr>
                <w:rFonts w:ascii="Tahoma" w:hAnsi="Tahoma" w:cs="Tahoma"/>
                <w:b/>
                <w:color w:val="000000"/>
              </w:rPr>
              <w:t>transportu ekologicznego</w:t>
            </w:r>
          </w:p>
          <w:p w:rsidR="00A178AA" w:rsidRPr="0068080E" w:rsidRDefault="00A178AA" w:rsidP="00A8339A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3C2A1D">
              <w:rPr>
                <w:rFonts w:ascii="Tahoma" w:hAnsi="Tahoma" w:cs="Tahoma"/>
                <w:b/>
              </w:rPr>
              <w:t>na terenie Powiatu Nowosolskiego</w:t>
            </w:r>
          </w:p>
        </w:tc>
      </w:tr>
      <w:tr w:rsidR="00A178AA" w:rsidRPr="00AE345E" w:rsidTr="001121F2">
        <w:trPr>
          <w:cantSplit/>
          <w:trHeight w:val="640"/>
          <w:tblCellSpacing w:w="20" w:type="dxa"/>
        </w:trPr>
        <w:tc>
          <w:tcPr>
            <w:tcW w:w="1499" w:type="dxa"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Adres obiektu</w:t>
            </w:r>
          </w:p>
        </w:tc>
        <w:tc>
          <w:tcPr>
            <w:tcW w:w="5202" w:type="dxa"/>
            <w:gridSpan w:val="2"/>
            <w:vAlign w:val="center"/>
          </w:tcPr>
          <w:p w:rsidR="00A178AA" w:rsidRPr="00015DED" w:rsidRDefault="00A178AA" w:rsidP="001121F2">
            <w:pPr>
              <w:jc w:val="center"/>
              <w:rPr>
                <w:rFonts w:ascii="Tahoma" w:hAnsi="Tahoma" w:cs="Tahoma"/>
                <w:bCs/>
                <w:cap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aps/>
                <w:sz w:val="18"/>
                <w:szCs w:val="18"/>
              </w:rPr>
              <w:t xml:space="preserve">Województwo: </w:t>
            </w:r>
            <w:r w:rsidRPr="00015DED">
              <w:rPr>
                <w:rFonts w:ascii="Tahoma" w:hAnsi="Tahoma" w:cs="Tahoma"/>
                <w:bCs/>
                <w:caps/>
                <w:sz w:val="18"/>
                <w:szCs w:val="18"/>
              </w:rPr>
              <w:t>lubuskie</w:t>
            </w:r>
          </w:p>
          <w:p w:rsidR="00A178AA" w:rsidRPr="00451765" w:rsidRDefault="00A178AA" w:rsidP="001121F2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15DED">
              <w:rPr>
                <w:rFonts w:ascii="Tahoma" w:hAnsi="Tahoma" w:cs="Tahoma"/>
                <w:bCs/>
                <w:caps/>
                <w:sz w:val="18"/>
                <w:szCs w:val="18"/>
              </w:rPr>
              <w:t>Powiat:nowosolski</w:t>
            </w:r>
          </w:p>
        </w:tc>
      </w:tr>
      <w:tr w:rsidR="00A178AA" w:rsidRPr="00AE345E" w:rsidTr="001121F2">
        <w:trPr>
          <w:cantSplit/>
          <w:trHeight w:val="489"/>
          <w:tblCellSpacing w:w="20" w:type="dxa"/>
        </w:trPr>
        <w:tc>
          <w:tcPr>
            <w:tcW w:w="1499" w:type="dxa"/>
            <w:vMerge w:val="restart"/>
            <w:vAlign w:val="center"/>
          </w:tcPr>
          <w:p w:rsidR="00A178AA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Zakres robót budowlanych/</w:t>
            </w:r>
          </w:p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kod CPV:</w:t>
            </w:r>
          </w:p>
        </w:tc>
        <w:tc>
          <w:tcPr>
            <w:tcW w:w="5202" w:type="dxa"/>
            <w:gridSpan w:val="2"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Kody CPV, nazwy robót i usług</w:t>
            </w:r>
          </w:p>
        </w:tc>
      </w:tr>
      <w:tr w:rsidR="00A178AA" w:rsidRPr="00AE345E" w:rsidTr="001121F2">
        <w:trPr>
          <w:cantSplit/>
          <w:trHeight w:val="1779"/>
          <w:tblCellSpacing w:w="20" w:type="dxa"/>
        </w:trPr>
        <w:tc>
          <w:tcPr>
            <w:tcW w:w="1499" w:type="dxa"/>
            <w:vMerge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lang w:eastAsia="en-US"/>
              </w:rPr>
            </w:pPr>
          </w:p>
        </w:tc>
        <w:tc>
          <w:tcPr>
            <w:tcW w:w="5202" w:type="dxa"/>
            <w:gridSpan w:val="2"/>
            <w:vAlign w:val="center"/>
          </w:tcPr>
          <w:p w:rsidR="00A178AA" w:rsidRPr="00504FCC" w:rsidRDefault="00A178AA" w:rsidP="004E7E12">
            <w:pPr>
              <w:tabs>
                <w:tab w:val="left" w:pos="142"/>
                <w:tab w:val="left" w:pos="1313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2"/>
                <w:szCs w:val="12"/>
                <w:highlight w:val="yellow"/>
              </w:rPr>
            </w:pPr>
          </w:p>
          <w:p w:rsidR="00A178AA" w:rsidRPr="00504FCC" w:rsidRDefault="00A178AA" w:rsidP="004E7E12">
            <w:pPr>
              <w:tabs>
                <w:tab w:val="left" w:pos="142"/>
                <w:tab w:val="left" w:pos="1313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  <w:t>71.00.00.00-8</w:t>
            </w:r>
          </w:p>
          <w:p w:rsidR="00A178AA" w:rsidRPr="00504FCC" w:rsidRDefault="00A178AA" w:rsidP="004E7E1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  <w:t>Usługi architektoniczne, budowlane, inżynieryjne i kontrolne</w:t>
            </w:r>
          </w:p>
          <w:p w:rsidR="00A178AA" w:rsidRPr="00504FCC" w:rsidRDefault="00A178AA" w:rsidP="004E7E12">
            <w:pPr>
              <w:tabs>
                <w:tab w:val="left" w:pos="142"/>
                <w:tab w:val="left" w:pos="1313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  <w:t>71.32.00.00-7</w:t>
            </w:r>
          </w:p>
          <w:p w:rsidR="00A178AA" w:rsidRPr="00504FCC" w:rsidRDefault="00A178AA" w:rsidP="004E7E1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  <w:t>Usługi inżynieryjne w zakresie projektowania</w:t>
            </w:r>
          </w:p>
          <w:p w:rsidR="00A178AA" w:rsidRPr="00504FCC" w:rsidRDefault="00A178AA" w:rsidP="001121F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  <w:t>45.23.31.62-2</w:t>
            </w:r>
          </w:p>
          <w:p w:rsidR="00A178AA" w:rsidRPr="00504FCC" w:rsidRDefault="00A178AA" w:rsidP="001121F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  <w:t>Roboty budowlane w zakresie ścieżek rowerowych</w:t>
            </w:r>
          </w:p>
          <w:p w:rsidR="00A178AA" w:rsidRPr="00504FCC" w:rsidRDefault="00A178AA" w:rsidP="001121F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b/>
                <w:color w:val="000000"/>
                <w:spacing w:val="3"/>
                <w:sz w:val="16"/>
                <w:szCs w:val="16"/>
              </w:rPr>
              <w:t>45.23.32.00-1</w:t>
            </w:r>
          </w:p>
          <w:p w:rsidR="00A178AA" w:rsidRDefault="00A178AA" w:rsidP="004E7E1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</w:pPr>
            <w:r w:rsidRPr="00504FCC"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  <w:t>Roboty w zakresie różnych nawierzchni</w:t>
            </w:r>
          </w:p>
          <w:p w:rsidR="00A178AA" w:rsidRPr="004E7E12" w:rsidRDefault="00A178AA" w:rsidP="004E7E12">
            <w:pPr>
              <w:tabs>
                <w:tab w:val="left" w:pos="142"/>
                <w:tab w:val="left" w:pos="1737"/>
              </w:tabs>
              <w:rPr>
                <w:rFonts w:ascii="Tahoma" w:hAnsi="Tahoma" w:cs="Tahoma"/>
                <w:color w:val="000000"/>
                <w:spacing w:val="3"/>
                <w:sz w:val="16"/>
                <w:szCs w:val="16"/>
              </w:rPr>
            </w:pPr>
          </w:p>
        </w:tc>
      </w:tr>
      <w:tr w:rsidR="00A178AA" w:rsidRPr="00AE345E" w:rsidTr="001121F2">
        <w:trPr>
          <w:cantSplit/>
          <w:trHeight w:val="1352"/>
          <w:tblCellSpacing w:w="20" w:type="dxa"/>
        </w:trPr>
        <w:tc>
          <w:tcPr>
            <w:tcW w:w="1499" w:type="dxa"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Zamawiający</w:t>
            </w:r>
          </w:p>
        </w:tc>
        <w:tc>
          <w:tcPr>
            <w:tcW w:w="2354" w:type="dxa"/>
            <w:vAlign w:val="center"/>
          </w:tcPr>
          <w:p w:rsidR="00A178AA" w:rsidRDefault="00A178AA" w:rsidP="001121F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Powiat Nowosolski</w:t>
            </w:r>
          </w:p>
          <w:p w:rsidR="00A178AA" w:rsidRDefault="00A178AA" w:rsidP="001121F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ul. Moniuszki 3B</w:t>
            </w:r>
          </w:p>
          <w:p w:rsidR="00A178AA" w:rsidRPr="004A2C0A" w:rsidRDefault="00A178AA" w:rsidP="001121F2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67-100 Nowa Sól</w:t>
            </w:r>
          </w:p>
        </w:tc>
        <w:tc>
          <w:tcPr>
            <w:tcW w:w="2808" w:type="dxa"/>
            <w:vAlign w:val="center"/>
          </w:tcPr>
          <w:p w:rsidR="00A178AA" w:rsidRPr="004D355B" w:rsidRDefault="00A178AA" w:rsidP="001121F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_x0000_i1029" type="#_x0000_t75" style="width:100.5pt;height:64.5pt;visibility:visible">
                  <v:imagedata r:id="rId12" o:title=""/>
                </v:shape>
              </w:pict>
            </w:r>
          </w:p>
        </w:tc>
      </w:tr>
      <w:tr w:rsidR="00A178AA" w:rsidRPr="00AE345E" w:rsidTr="001121F2">
        <w:trPr>
          <w:cantSplit/>
          <w:trHeight w:val="1468"/>
          <w:tblCellSpacing w:w="20" w:type="dxa"/>
        </w:trPr>
        <w:tc>
          <w:tcPr>
            <w:tcW w:w="1499" w:type="dxa"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AE345E">
              <w:rPr>
                <w:rFonts w:ascii="Tahoma" w:hAnsi="Tahoma" w:cs="Tahoma"/>
                <w:sz w:val="20"/>
                <w:szCs w:val="20"/>
                <w:lang w:eastAsia="en-US"/>
              </w:rPr>
              <w:t>Opracował</w:t>
            </w:r>
          </w:p>
        </w:tc>
        <w:tc>
          <w:tcPr>
            <w:tcW w:w="2354" w:type="dxa"/>
            <w:vAlign w:val="center"/>
          </w:tcPr>
          <w:p w:rsidR="00A178AA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F91E26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Pracownia Projektowa</w:t>
            </w:r>
          </w:p>
          <w:p w:rsidR="00A178AA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F91E26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ARCHIDROG</w:t>
            </w:r>
          </w:p>
          <w:p w:rsidR="00A178AA" w:rsidRPr="00F91E26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F91E26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ul. Grunwaldzka 21</w:t>
            </w:r>
          </w:p>
          <w:p w:rsidR="00A178AA" w:rsidRPr="00F91E26" w:rsidRDefault="00A178AA" w:rsidP="001121F2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F91E26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60-783 Poznań</w:t>
            </w:r>
          </w:p>
        </w:tc>
        <w:tc>
          <w:tcPr>
            <w:tcW w:w="2808" w:type="dxa"/>
            <w:vAlign w:val="center"/>
          </w:tcPr>
          <w:p w:rsidR="00A178AA" w:rsidRPr="00AE345E" w:rsidRDefault="00A178AA" w:rsidP="001121F2">
            <w:pPr>
              <w:widowControl/>
              <w:autoSpaceDE/>
              <w:autoSpaceDN/>
              <w:adjustRightInd/>
              <w:spacing w:line="276" w:lineRule="auto"/>
              <w:rPr>
                <w:rFonts w:ascii="Tahoma" w:hAnsi="Tahoma" w:cs="Tahoma"/>
                <w:b/>
                <w:color w:val="1F497D"/>
                <w:lang w:eastAsia="en-US"/>
              </w:rPr>
            </w:pPr>
            <w:r>
              <w:rPr>
                <w:noProof/>
              </w:rPr>
              <w:pict>
                <v:shape id="Obraz 1" o:spid="_x0000_s1033" type="#_x0000_t75" style="position:absolute;margin-left:17.9pt;margin-top:13.1pt;width:100pt;height:48.2pt;z-index:251660288;visibility:visible;mso-position-horizontal-relative:text;mso-position-vertical-relative:text">
                  <v:imagedata r:id="rId13" o:title=""/>
                </v:shape>
              </w:pict>
            </w:r>
          </w:p>
        </w:tc>
      </w:tr>
    </w:tbl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  <w:r>
        <w:rPr>
          <w:noProof/>
        </w:rPr>
        <w:pict>
          <v:line id="Łącznik prostoliniowy 11" o:spid="_x0000_s1034" style="position:absolute;left:0;text-align:left;z-index:251654144;visibility:visible;mso-position-horizontal-relative:text;mso-position-vertical-relative:text" from="-19.35pt,625.1pt" to="258.9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" strokecolor="#4f81bd" strokeweight="4.5pt"/>
        </w:pict>
      </w:r>
      <w:r>
        <w:rPr>
          <w:noProof/>
        </w:rPr>
        <w:pict>
          <v:rect id="_x0000_s1035" style="position:absolute;left:0;text-align:left;margin-left:-19.95pt;margin-top:579.25pt;width:38pt;height:42.1pt;flip:x;z-index:251651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" fillcolor="#d7e4bd" strokecolor="window" strokeweight="1pt">
            <v:fill opacity="52428f"/>
          </v:rect>
        </w:pict>
      </w:r>
      <w:r>
        <w:rPr>
          <w:noProof/>
        </w:rPr>
        <w:pict>
          <v:rect id="_x0000_s1036" style="position:absolute;left:0;text-align:left;margin-left:55.75pt;margin-top:579.5pt;width:38pt;height:42.1pt;flip:x;z-index:251652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" fillcolor="#d7e4bd" strokecolor="window" strokeweight="1pt">
            <v:fill opacity="52428f"/>
          </v:rect>
        </w:pict>
      </w:r>
      <w:r>
        <w:rPr>
          <w:noProof/>
        </w:rPr>
        <w:pict>
          <v:rect id="Rectangle 9" o:spid="_x0000_s1037" style="position:absolute;left:0;text-align:left;margin-left:18.05pt;margin-top:579.25pt;width:38.05pt;height:42.1pt;flip:x;z-index:251648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" fillcolor="#9bbb59" strokecolor="window" strokeweight="1pt">
            <v:fill opacity="52428f"/>
          </v:rect>
        </w:pict>
      </w:r>
      <w:r>
        <w:rPr>
          <w:noProof/>
        </w:rPr>
        <w:pict>
          <v:rect id="_x0000_s1038" style="position:absolute;left:0;text-align:left;margin-left:92.75pt;margin-top:537.15pt;width:38pt;height:42.1pt;flip:x;z-index:25165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" fillcolor="#c00000" strokecolor="window" strokeweight="1pt">
            <v:fill opacity="52428f"/>
          </v:rect>
        </w:pict>
      </w:r>
      <w:r>
        <w:rPr>
          <w:noProof/>
        </w:rPr>
        <w:pict>
          <v:rect id="_x0000_s1039" style="position:absolute;left:0;text-align:left;margin-left:55.2pt;margin-top:537.4pt;width:38pt;height:42.1pt;flip:x;z-index:251649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" fillcolor="#9bbb59" strokecolor="window" strokeweight="1pt">
            <v:fill opacity="52428f"/>
          </v:rect>
        </w:pict>
      </w:r>
      <w:r>
        <w:rPr>
          <w:noProof/>
        </w:rPr>
        <w:pict>
          <v:rect id="_x0000_s1040" style="position:absolute;left:0;text-align:left;margin-left:17.75pt;margin-top:537.15pt;width:38pt;height:42.1pt;flip:x;z-index:2516500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" fillcolor="#d7e4bd" strokecolor="window" strokeweight="1pt">
            <v:fill opacity="52428f"/>
          </v:rect>
        </w:pict>
      </w:r>
      <w:r w:rsidRPr="00A63EB4">
        <w:rPr>
          <w:rFonts w:ascii="Calibri" w:hAnsi="Calibri" w:cs="Times New Roman"/>
          <w:sz w:val="22"/>
          <w:szCs w:val="22"/>
          <w:lang w:eastAsia="en-US"/>
        </w:rPr>
        <w:br w:type="page"/>
      </w: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Default="00A178AA" w:rsidP="0052628C">
      <w:pPr>
        <w:widowControl/>
        <w:autoSpaceDE/>
        <w:autoSpaceDN/>
        <w:adjustRightInd/>
        <w:spacing w:after="200"/>
        <w:jc w:val="center"/>
        <w:rPr>
          <w:rFonts w:ascii="Calibri" w:hAnsi="Calibri" w:cs="Times New Roman"/>
          <w:sz w:val="22"/>
          <w:szCs w:val="22"/>
          <w:lang w:eastAsia="en-US"/>
        </w:rPr>
      </w:pPr>
    </w:p>
    <w:p w:rsidR="00A178AA" w:rsidRPr="00995928" w:rsidRDefault="00A178AA" w:rsidP="0052628C">
      <w:pPr>
        <w:widowControl/>
        <w:autoSpaceDE/>
        <w:autoSpaceDN/>
        <w:adjustRightInd/>
        <w:spacing w:after="200"/>
        <w:jc w:val="center"/>
        <w:rPr>
          <w:rFonts w:ascii="Tahoma" w:hAnsi="Tahoma" w:cs="Tahoma"/>
          <w:b/>
          <w:sz w:val="20"/>
        </w:rPr>
      </w:pPr>
    </w:p>
    <w:p w:rsidR="00A178AA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</w:p>
    <w:p w:rsidR="00A178AA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  <w:r>
        <w:rPr>
          <w:noProof/>
        </w:rPr>
        <w:pict>
          <v:shape id="Obraz 3" o:spid="_x0000_s1041" type="#_x0000_t75" style="position:absolute;left:0;text-align:left;margin-left:336.65pt;margin-top:7.15pt;width:115.55pt;height:62.4pt;z-index:-251648000;visibility:visible">
            <v:imagedata r:id="rId14" o:title=""/>
          </v:shape>
        </w:pict>
      </w:r>
    </w:p>
    <w:p w:rsidR="00A178AA" w:rsidRPr="00995928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</w:p>
    <w:p w:rsidR="00A178AA" w:rsidRPr="00995928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</w:p>
    <w:p w:rsidR="00A178AA" w:rsidRPr="00995928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</w:p>
    <w:p w:rsidR="00A178AA" w:rsidRPr="00995928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b/>
          <w:sz w:val="20"/>
        </w:rPr>
      </w:pPr>
    </w:p>
    <w:p w:rsidR="00A178AA" w:rsidRPr="00D80ADA" w:rsidRDefault="00A178AA" w:rsidP="00945019">
      <w:pPr>
        <w:tabs>
          <w:tab w:val="left" w:pos="1418"/>
          <w:tab w:val="left" w:leader="dot" w:pos="8789"/>
        </w:tabs>
        <w:spacing w:line="215" w:lineRule="atLeast"/>
        <w:ind w:left="2160" w:hanging="2160"/>
        <w:jc w:val="both"/>
        <w:rPr>
          <w:rFonts w:ascii="Tahoma" w:hAnsi="Tahoma" w:cs="Tahoma"/>
          <w:color w:val="000000"/>
          <w:sz w:val="20"/>
          <w:szCs w:val="20"/>
        </w:rPr>
      </w:pPr>
      <w:r w:rsidRPr="00D80ADA">
        <w:rPr>
          <w:rFonts w:ascii="Tahoma" w:hAnsi="Tahoma" w:cs="Tahoma"/>
          <w:b/>
          <w:sz w:val="20"/>
          <w:szCs w:val="20"/>
        </w:rPr>
        <w:t>AUTOR OPRACOWANIA:</w:t>
      </w:r>
    </w:p>
    <w:tbl>
      <w:tblPr>
        <w:tblW w:w="933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/>
      </w:tblPr>
      <w:tblGrid>
        <w:gridCol w:w="4594"/>
        <w:gridCol w:w="4745"/>
      </w:tblGrid>
      <w:tr w:rsidR="00A178AA" w:rsidRPr="00D80ADA" w:rsidTr="00FD0558">
        <w:trPr>
          <w:trHeight w:val="510"/>
          <w:tblCellSpacing w:w="20" w:type="dxa"/>
        </w:trPr>
        <w:tc>
          <w:tcPr>
            <w:tcW w:w="4534" w:type="dxa"/>
            <w:vAlign w:val="center"/>
          </w:tcPr>
          <w:p w:rsidR="00A178AA" w:rsidRPr="00D80ADA" w:rsidRDefault="00A178AA" w:rsidP="00A14B76">
            <w:pPr>
              <w:spacing w:before="12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noProof/>
              </w:rPr>
              <w:pict>
                <v:shape id="Obraz 13" o:spid="_x0000_s1042" type="#_x0000_t75" style="position:absolute;margin-left:330.95pt;margin-top:657.5pt;width:143.75pt;height:77.75pt;z-index:-251649024;visibility:visible">
                  <v:imagedata r:id="rId15" o:title=""/>
                </v:shape>
              </w:pict>
            </w:r>
            <w:r>
              <w:rPr>
                <w:noProof/>
              </w:rPr>
              <w:pict>
                <v:shape id="Obraz 16" o:spid="_x0000_s1043" type="#_x0000_t75" style="position:absolute;margin-left:330.95pt;margin-top:657.5pt;width:143.75pt;height:77.75pt;z-index:-251650048;visibility:visible">
                  <v:imagedata r:id="rId15" o:title=""/>
                </v:shape>
              </w:pict>
            </w:r>
            <w:r w:rsidRPr="00D80ADA">
              <w:rPr>
                <w:rFonts w:ascii="Tahoma" w:hAnsi="Tahoma" w:cs="Tahoma"/>
                <w:b/>
                <w:sz w:val="20"/>
                <w:szCs w:val="20"/>
              </w:rPr>
              <w:t>1. Nazwisko i imię autora</w:t>
            </w:r>
          </w:p>
        </w:tc>
        <w:tc>
          <w:tcPr>
            <w:tcW w:w="4685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mgr inż. Witold Orczyński</w:t>
            </w:r>
          </w:p>
        </w:tc>
      </w:tr>
      <w:tr w:rsidR="00A178AA" w:rsidRPr="00D80ADA" w:rsidTr="00FD0558">
        <w:trPr>
          <w:trHeight w:val="510"/>
          <w:tblCellSpacing w:w="20" w:type="dxa"/>
        </w:trPr>
        <w:tc>
          <w:tcPr>
            <w:tcW w:w="4534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2. Nazwa firmy</w:t>
            </w:r>
          </w:p>
        </w:tc>
        <w:tc>
          <w:tcPr>
            <w:tcW w:w="4685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Pracownia Projektowa ARCHIDROG</w:t>
            </w:r>
          </w:p>
        </w:tc>
      </w:tr>
      <w:tr w:rsidR="00A178AA" w:rsidRPr="00D80ADA" w:rsidTr="00FD0558">
        <w:trPr>
          <w:trHeight w:val="510"/>
          <w:tblCellSpacing w:w="20" w:type="dxa"/>
        </w:trPr>
        <w:tc>
          <w:tcPr>
            <w:tcW w:w="4534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3. Adres</w:t>
            </w:r>
          </w:p>
        </w:tc>
        <w:tc>
          <w:tcPr>
            <w:tcW w:w="4685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ul. Grunwaldzka 21 60-783 Poznań</w:t>
            </w:r>
          </w:p>
        </w:tc>
      </w:tr>
      <w:tr w:rsidR="00A178AA" w:rsidRPr="00D80ADA" w:rsidTr="00FD0558">
        <w:trPr>
          <w:trHeight w:val="510"/>
          <w:tblCellSpacing w:w="20" w:type="dxa"/>
        </w:trPr>
        <w:tc>
          <w:tcPr>
            <w:tcW w:w="4534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4. Telefon kontaktowy</w:t>
            </w:r>
          </w:p>
        </w:tc>
        <w:tc>
          <w:tcPr>
            <w:tcW w:w="4685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61 662 60 98</w:t>
            </w:r>
          </w:p>
        </w:tc>
      </w:tr>
      <w:tr w:rsidR="00A178AA" w:rsidRPr="00D80ADA" w:rsidTr="00FD0558">
        <w:trPr>
          <w:trHeight w:val="510"/>
          <w:tblCellSpacing w:w="20" w:type="dxa"/>
        </w:trPr>
        <w:tc>
          <w:tcPr>
            <w:tcW w:w="4534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5. Adres e-mail</w:t>
            </w:r>
          </w:p>
        </w:tc>
        <w:tc>
          <w:tcPr>
            <w:tcW w:w="4685" w:type="dxa"/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80ADA">
              <w:rPr>
                <w:rFonts w:ascii="Tahoma" w:hAnsi="Tahoma" w:cs="Tahoma"/>
                <w:b/>
                <w:sz w:val="20"/>
                <w:szCs w:val="20"/>
              </w:rPr>
              <w:t>pracownia@archidrog.pl</w:t>
            </w:r>
          </w:p>
        </w:tc>
      </w:tr>
    </w:tbl>
    <w:p w:rsidR="00A178AA" w:rsidRPr="0052628C" w:rsidRDefault="00A178AA" w:rsidP="00945019">
      <w:pPr>
        <w:tabs>
          <w:tab w:val="center" w:pos="4536"/>
          <w:tab w:val="left" w:pos="7507"/>
        </w:tabs>
        <w:spacing w:line="360" w:lineRule="auto"/>
        <w:rPr>
          <w:b/>
          <w:sz w:val="22"/>
          <w:szCs w:val="22"/>
        </w:rPr>
      </w:pPr>
    </w:p>
    <w:p w:rsidR="00A178AA" w:rsidRDefault="00A178AA" w:rsidP="00945019">
      <w:pPr>
        <w:tabs>
          <w:tab w:val="center" w:pos="4536"/>
          <w:tab w:val="left" w:pos="7507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A178AA" w:rsidRPr="00192466" w:rsidRDefault="00A178AA" w:rsidP="00945019">
      <w:pPr>
        <w:tabs>
          <w:tab w:val="center" w:pos="4536"/>
          <w:tab w:val="left" w:pos="7507"/>
        </w:tabs>
        <w:spacing w:line="360" w:lineRule="auto"/>
        <w:jc w:val="center"/>
        <w:rPr>
          <w:rFonts w:ascii="Tahoma" w:hAnsi="Tahoma" w:cs="Tahoma"/>
          <w:b/>
        </w:rPr>
      </w:pPr>
      <w:r w:rsidRPr="00192466">
        <w:rPr>
          <w:rFonts w:ascii="Tahoma" w:hAnsi="Tahoma" w:cs="Tahoma"/>
          <w:b/>
        </w:rPr>
        <w:t>SPIS TREŚCI</w:t>
      </w:r>
    </w:p>
    <w:p w:rsidR="00A178AA" w:rsidRPr="003D4D5A" w:rsidRDefault="00A178AA" w:rsidP="00945019">
      <w:pPr>
        <w:tabs>
          <w:tab w:val="center" w:pos="4536"/>
          <w:tab w:val="left" w:pos="7507"/>
        </w:tabs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A178AA" w:rsidRPr="007D38BE" w:rsidRDefault="00A178AA">
      <w:pPr>
        <w:pStyle w:val="TOC1"/>
        <w:rPr>
          <w:rFonts w:ascii="Tahoma" w:hAnsi="Tahoma" w:cs="Tahoma"/>
          <w:noProof/>
          <w:sz w:val="20"/>
          <w:szCs w:val="20"/>
        </w:rPr>
      </w:pPr>
      <w:r w:rsidRPr="003D4D5A">
        <w:rPr>
          <w:rFonts w:ascii="Tahoma" w:hAnsi="Tahoma" w:cs="Tahoma"/>
          <w:b/>
          <w:bCs/>
          <w:caps/>
          <w:sz w:val="20"/>
          <w:szCs w:val="20"/>
        </w:rPr>
        <w:fldChar w:fldCharType="begin"/>
      </w:r>
      <w:r w:rsidRPr="003D4D5A">
        <w:rPr>
          <w:rFonts w:ascii="Tahoma" w:hAnsi="Tahoma" w:cs="Tahoma"/>
          <w:b/>
          <w:bCs/>
          <w:caps/>
          <w:sz w:val="20"/>
          <w:szCs w:val="20"/>
        </w:rPr>
        <w:instrText xml:space="preserve"> TOC \o "1-3" \h \z \u </w:instrText>
      </w:r>
      <w:r w:rsidRPr="003D4D5A">
        <w:rPr>
          <w:rFonts w:ascii="Tahoma" w:hAnsi="Tahoma" w:cs="Tahoma"/>
          <w:b/>
          <w:bCs/>
          <w:caps/>
          <w:sz w:val="20"/>
          <w:szCs w:val="20"/>
        </w:rPr>
        <w:fldChar w:fldCharType="separate"/>
      </w:r>
      <w:hyperlink w:anchor="_Toc453319246" w:history="1">
        <w:r w:rsidRPr="003D4D5A">
          <w:rPr>
            <w:rStyle w:val="Hyperlink"/>
            <w:rFonts w:ascii="Tahoma" w:hAnsi="Tahoma" w:cs="Tahoma"/>
            <w:noProof/>
            <w:sz w:val="20"/>
            <w:szCs w:val="20"/>
          </w:rPr>
          <w:t>I. CZĘŚĆ OPISOWA PROGRAMU FUNKCJONALNO - UŻYTKOWEGO</w: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_Toc453319246 \h </w:instrTex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webHidden/>
            <w:sz w:val="20"/>
            <w:szCs w:val="20"/>
          </w:rPr>
          <w:t>4</w: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A178AA" w:rsidRPr="007D38BE" w:rsidRDefault="00A178AA">
      <w:pPr>
        <w:pStyle w:val="TOC2"/>
        <w:rPr>
          <w:sz w:val="20"/>
          <w:szCs w:val="20"/>
        </w:rPr>
      </w:pPr>
      <w:hyperlink w:anchor="_Toc453319247" w:history="1">
        <w:r w:rsidRPr="003D4D5A">
          <w:rPr>
            <w:rStyle w:val="Hyperlink"/>
            <w:rFonts w:cs="Tahoma"/>
            <w:sz w:val="20"/>
            <w:szCs w:val="20"/>
          </w:rPr>
          <w:t>1. OPIS OGÓLNY PRZEDMIOTU ZAMÓWIENIA</w:t>
        </w:r>
        <w:r w:rsidRPr="003D4D5A">
          <w:rPr>
            <w:webHidden/>
            <w:sz w:val="20"/>
            <w:szCs w:val="20"/>
          </w:rPr>
          <w:tab/>
        </w:r>
        <w:r w:rsidRPr="003D4D5A">
          <w:rPr>
            <w:webHidden/>
            <w:sz w:val="20"/>
            <w:szCs w:val="20"/>
          </w:rPr>
          <w:fldChar w:fldCharType="begin"/>
        </w:r>
        <w:r w:rsidRPr="003D4D5A">
          <w:rPr>
            <w:webHidden/>
            <w:sz w:val="20"/>
            <w:szCs w:val="20"/>
          </w:rPr>
          <w:instrText xml:space="preserve"> PAGEREF _Toc453319247 \h </w:instrText>
        </w:r>
        <w:r w:rsidRPr="003D4D5A">
          <w:rPr>
            <w:webHidden/>
            <w:sz w:val="20"/>
            <w:szCs w:val="20"/>
          </w:rPr>
        </w:r>
        <w:r w:rsidRPr="003D4D5A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5</w:t>
        </w:r>
        <w:r w:rsidRPr="003D4D5A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48" w:history="1">
        <w:r w:rsidRPr="00A12176">
          <w:rPr>
            <w:rStyle w:val="Hyperlink"/>
            <w:rFonts w:cs="Tahoma"/>
            <w:sz w:val="20"/>
            <w:szCs w:val="20"/>
          </w:rPr>
          <w:t>1.1. Zakres przedmiotu zamówienia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_Toc453319248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5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49" w:history="1">
        <w:r w:rsidRPr="00A12176">
          <w:rPr>
            <w:rStyle w:val="Hyperlink"/>
            <w:rFonts w:cs="Tahoma"/>
            <w:sz w:val="20"/>
            <w:szCs w:val="20"/>
          </w:rPr>
          <w:t>1.2. Charakterystyczne parametry przedmiotu zamówienia i zakres robót budowlanych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_Toc453319249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14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0" w:history="1">
        <w:r w:rsidRPr="00A12176">
          <w:rPr>
            <w:rStyle w:val="Hyperlink"/>
            <w:rFonts w:cs="Tahoma"/>
            <w:sz w:val="20"/>
            <w:szCs w:val="20"/>
          </w:rPr>
          <w:t>1.3. Aktualne uwarunkowania wykonania przedmiotu zamówienia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_Toc453319250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15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1" w:history="1">
        <w:r w:rsidRPr="00A12176">
          <w:rPr>
            <w:rStyle w:val="Hyperlink"/>
            <w:rFonts w:cs="Tahoma"/>
            <w:sz w:val="20"/>
            <w:szCs w:val="20"/>
          </w:rPr>
          <w:t>1.4. Ogólne właściwości funkcjonalno-użytkowe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_Toc453319251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16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2" w:history="1">
        <w:r w:rsidRPr="00A12176">
          <w:rPr>
            <w:rStyle w:val="Hyperlink"/>
            <w:rFonts w:cs="Tahoma"/>
            <w:sz w:val="20"/>
            <w:szCs w:val="20"/>
          </w:rPr>
          <w:t>1.5.  Szczegółowe właściwości funkcjonalno – użytkowe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_Toc453319252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17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3" w:history="1">
        <w:r w:rsidRPr="00A12176">
          <w:rPr>
            <w:rStyle w:val="Hyperlink"/>
            <w:rFonts w:cs="Tahoma"/>
            <w:sz w:val="20"/>
            <w:szCs w:val="20"/>
          </w:rPr>
          <w:t>1.6. Zakres robót i szacunkowa wycena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_Toc453319253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18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2"/>
        <w:rPr>
          <w:sz w:val="20"/>
          <w:szCs w:val="20"/>
        </w:rPr>
      </w:pPr>
      <w:hyperlink w:anchor="_Toc453319254" w:history="1">
        <w:r w:rsidRPr="00A12176">
          <w:rPr>
            <w:rStyle w:val="Hyperlink"/>
            <w:rFonts w:cs="Tahoma"/>
            <w:sz w:val="20"/>
            <w:szCs w:val="20"/>
          </w:rPr>
          <w:t>2. WYMAGANIA ZAMAWIAJĄCEGO DLA PRZEDMIOTU ZAMÓWIENIA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_Toc453319254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19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5" w:history="1">
        <w:r w:rsidRPr="00A12176">
          <w:rPr>
            <w:rStyle w:val="Hyperlink"/>
            <w:rFonts w:cs="Tahoma"/>
            <w:sz w:val="20"/>
            <w:szCs w:val="20"/>
          </w:rPr>
          <w:t>2.1. Wymagania ogólne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_Toc453319255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19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6" w:history="1">
        <w:r w:rsidRPr="00A12176">
          <w:rPr>
            <w:rStyle w:val="Hyperlink"/>
            <w:rFonts w:cs="Tahoma"/>
            <w:sz w:val="20"/>
            <w:szCs w:val="20"/>
          </w:rPr>
          <w:t>2.2. Wymagania techniczne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_Toc453319256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19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7" w:history="1">
        <w:r w:rsidRPr="00A12176">
          <w:rPr>
            <w:rStyle w:val="Hyperlink"/>
            <w:rFonts w:cs="Tahoma"/>
            <w:sz w:val="20"/>
            <w:szCs w:val="20"/>
          </w:rPr>
          <w:t>2.3. Wymagania materiałowe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_Toc453319257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24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8" w:history="1">
        <w:r w:rsidRPr="00A12176">
          <w:rPr>
            <w:rStyle w:val="Hyperlink"/>
            <w:rFonts w:cs="Tahoma"/>
            <w:sz w:val="20"/>
            <w:szCs w:val="20"/>
          </w:rPr>
          <w:t>2.4. Wymagania dotyczące opracowań załączanych do oferty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_Toc453319258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25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59" w:history="1">
        <w:r w:rsidRPr="00A12176">
          <w:rPr>
            <w:rStyle w:val="Hyperlink"/>
            <w:rFonts w:cs="Tahoma"/>
            <w:sz w:val="20"/>
            <w:szCs w:val="20"/>
          </w:rPr>
          <w:t>2.5. Wymagania dotyczące dokumentacji projektowej Wykonawcy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_Toc453319259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25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60" w:history="1">
        <w:r w:rsidRPr="00A12176">
          <w:rPr>
            <w:rStyle w:val="Hyperlink"/>
            <w:rFonts w:cs="Tahoma"/>
            <w:sz w:val="20"/>
            <w:szCs w:val="20"/>
          </w:rPr>
          <w:t>2.6. Materiały do uzyskania zgody właściwego organu na prowadzenie robót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_Toc453319260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26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61" w:history="1">
        <w:r w:rsidRPr="00A12176">
          <w:rPr>
            <w:rStyle w:val="Hyperlink"/>
            <w:rFonts w:cs="Tahoma"/>
            <w:sz w:val="20"/>
            <w:szCs w:val="20"/>
          </w:rPr>
          <w:t>2.7. Inne wymagania dla dokumentacji projektowej Wykonawcy i robót budowlanych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_Toc453319261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26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A12176" w:rsidRDefault="00A178AA">
      <w:pPr>
        <w:pStyle w:val="TOC3"/>
        <w:rPr>
          <w:sz w:val="20"/>
          <w:szCs w:val="20"/>
        </w:rPr>
      </w:pPr>
      <w:hyperlink w:anchor="_Toc453319262" w:history="1">
        <w:r w:rsidRPr="00A12176">
          <w:rPr>
            <w:rStyle w:val="Hyperlink"/>
            <w:rFonts w:cs="Tahoma"/>
            <w:sz w:val="20"/>
            <w:szCs w:val="20"/>
          </w:rPr>
          <w:t>2.8. Ogólne uwarunkowania projektowe i realizacyjne</w:t>
        </w:r>
        <w:r w:rsidRPr="00A12176">
          <w:rPr>
            <w:webHidden/>
            <w:sz w:val="20"/>
            <w:szCs w:val="20"/>
          </w:rPr>
          <w:tab/>
        </w:r>
        <w:r w:rsidRPr="00A12176">
          <w:rPr>
            <w:webHidden/>
            <w:sz w:val="20"/>
            <w:szCs w:val="20"/>
          </w:rPr>
          <w:fldChar w:fldCharType="begin"/>
        </w:r>
        <w:r w:rsidRPr="00A12176">
          <w:rPr>
            <w:webHidden/>
            <w:sz w:val="20"/>
            <w:szCs w:val="20"/>
          </w:rPr>
          <w:instrText xml:space="preserve"> PAGEREF _Toc453319262 \h </w:instrText>
        </w:r>
        <w:r w:rsidRPr="00A12176">
          <w:rPr>
            <w:webHidden/>
            <w:sz w:val="20"/>
            <w:szCs w:val="20"/>
          </w:rPr>
        </w:r>
        <w:r w:rsidRPr="00A12176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29</w:t>
        </w:r>
        <w:r w:rsidRPr="00A12176">
          <w:rPr>
            <w:webHidden/>
            <w:sz w:val="20"/>
            <w:szCs w:val="20"/>
          </w:rPr>
          <w:fldChar w:fldCharType="end"/>
        </w:r>
      </w:hyperlink>
    </w:p>
    <w:p w:rsidR="00A178AA" w:rsidRPr="007D38BE" w:rsidRDefault="00A178AA">
      <w:pPr>
        <w:pStyle w:val="TOC1"/>
        <w:rPr>
          <w:rFonts w:ascii="Tahoma" w:hAnsi="Tahoma" w:cs="Tahoma"/>
          <w:noProof/>
          <w:sz w:val="20"/>
          <w:szCs w:val="20"/>
        </w:rPr>
      </w:pPr>
      <w:hyperlink w:anchor="_Toc453319263" w:history="1">
        <w:r w:rsidRPr="00A12176">
          <w:rPr>
            <w:rStyle w:val="Hyperlink"/>
            <w:rFonts w:ascii="Tahoma" w:hAnsi="Tahoma" w:cs="Tahoma"/>
            <w:noProof/>
            <w:sz w:val="20"/>
            <w:szCs w:val="20"/>
          </w:rPr>
          <w:t>II. CZĘŚĆ INFORMACYJNA PROGRAMU FUNKCJONALNO - UŻYTKOWEGO</w:t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_Toc453319263 \h </w:instrText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webHidden/>
            <w:sz w:val="20"/>
            <w:szCs w:val="20"/>
          </w:rPr>
          <w:t>31</w:t>
        </w:r>
        <w:r w:rsidRPr="00A12176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A178AA" w:rsidRPr="007D38BE" w:rsidRDefault="00A178AA" w:rsidP="0017537A">
      <w:pPr>
        <w:pStyle w:val="TOC2"/>
        <w:ind w:left="284"/>
        <w:rPr>
          <w:sz w:val="20"/>
          <w:szCs w:val="20"/>
        </w:rPr>
      </w:pPr>
      <w:hyperlink w:anchor="_Toc453319264" w:history="1">
        <w:r w:rsidRPr="003D4D5A">
          <w:rPr>
            <w:rStyle w:val="Hyperlink"/>
            <w:rFonts w:cs="Tahoma"/>
            <w:sz w:val="20"/>
            <w:szCs w:val="20"/>
          </w:rPr>
          <w:t>2. Oświadczenie Zamawiającego, stwierdzające jego prawo do dysponowania nieruchomością na cele budowlane.</w:t>
        </w:r>
        <w:r w:rsidRPr="003D4D5A">
          <w:rPr>
            <w:webHidden/>
            <w:sz w:val="20"/>
            <w:szCs w:val="20"/>
          </w:rPr>
          <w:tab/>
        </w:r>
        <w:r w:rsidRPr="003D4D5A">
          <w:rPr>
            <w:webHidden/>
            <w:sz w:val="20"/>
            <w:szCs w:val="20"/>
          </w:rPr>
          <w:fldChar w:fldCharType="begin"/>
        </w:r>
        <w:r w:rsidRPr="003D4D5A">
          <w:rPr>
            <w:webHidden/>
            <w:sz w:val="20"/>
            <w:szCs w:val="20"/>
          </w:rPr>
          <w:instrText xml:space="preserve"> PAGEREF _Toc453319264 \h </w:instrText>
        </w:r>
        <w:r w:rsidRPr="003D4D5A">
          <w:rPr>
            <w:webHidden/>
            <w:sz w:val="20"/>
            <w:szCs w:val="20"/>
          </w:rPr>
        </w:r>
        <w:r w:rsidRPr="003D4D5A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32</w:t>
        </w:r>
        <w:r w:rsidRPr="003D4D5A">
          <w:rPr>
            <w:webHidden/>
            <w:sz w:val="20"/>
            <w:szCs w:val="20"/>
          </w:rPr>
          <w:fldChar w:fldCharType="end"/>
        </w:r>
      </w:hyperlink>
    </w:p>
    <w:p w:rsidR="00A178AA" w:rsidRPr="007D38BE" w:rsidRDefault="00A178AA">
      <w:pPr>
        <w:pStyle w:val="TOC2"/>
        <w:rPr>
          <w:sz w:val="20"/>
          <w:szCs w:val="20"/>
        </w:rPr>
      </w:pPr>
      <w:hyperlink w:anchor="_Toc453319265" w:history="1">
        <w:r w:rsidRPr="003D4D5A">
          <w:rPr>
            <w:rStyle w:val="Hyperlink"/>
            <w:rFonts w:cs="Tahoma"/>
            <w:sz w:val="20"/>
            <w:szCs w:val="20"/>
          </w:rPr>
          <w:t>3. Przepisy prawne i normy, które winien stosować Wykonawca na etapie projektowania i wykonania zamierzenia budowlanego.</w:t>
        </w:r>
        <w:r w:rsidRPr="003D4D5A">
          <w:rPr>
            <w:webHidden/>
            <w:sz w:val="20"/>
            <w:szCs w:val="20"/>
          </w:rPr>
          <w:tab/>
        </w:r>
        <w:r w:rsidRPr="003D4D5A">
          <w:rPr>
            <w:webHidden/>
            <w:sz w:val="20"/>
            <w:szCs w:val="20"/>
          </w:rPr>
          <w:fldChar w:fldCharType="begin"/>
        </w:r>
        <w:r w:rsidRPr="003D4D5A">
          <w:rPr>
            <w:webHidden/>
            <w:sz w:val="20"/>
            <w:szCs w:val="20"/>
          </w:rPr>
          <w:instrText xml:space="preserve"> PAGEREF _Toc453319265 \h </w:instrText>
        </w:r>
        <w:r w:rsidRPr="003D4D5A">
          <w:rPr>
            <w:webHidden/>
            <w:sz w:val="20"/>
            <w:szCs w:val="20"/>
          </w:rPr>
        </w:r>
        <w:r w:rsidRPr="003D4D5A">
          <w:rPr>
            <w:webHidden/>
            <w:sz w:val="20"/>
            <w:szCs w:val="20"/>
          </w:rPr>
          <w:fldChar w:fldCharType="separate"/>
        </w:r>
        <w:r>
          <w:rPr>
            <w:webHidden/>
            <w:sz w:val="20"/>
            <w:szCs w:val="20"/>
          </w:rPr>
          <w:t>32</w:t>
        </w:r>
        <w:r w:rsidRPr="003D4D5A">
          <w:rPr>
            <w:webHidden/>
            <w:sz w:val="20"/>
            <w:szCs w:val="20"/>
          </w:rPr>
          <w:fldChar w:fldCharType="end"/>
        </w:r>
      </w:hyperlink>
    </w:p>
    <w:p w:rsidR="00A178AA" w:rsidRPr="007D38BE" w:rsidRDefault="00A178AA">
      <w:pPr>
        <w:pStyle w:val="TOC1"/>
        <w:rPr>
          <w:rFonts w:ascii="Tahoma" w:hAnsi="Tahoma" w:cs="Tahoma"/>
          <w:noProof/>
          <w:sz w:val="20"/>
          <w:szCs w:val="20"/>
        </w:rPr>
      </w:pPr>
      <w:hyperlink w:anchor="_Toc453319266" w:history="1">
        <w:r w:rsidRPr="003D4D5A">
          <w:rPr>
            <w:rStyle w:val="Hyperlink"/>
            <w:rFonts w:ascii="Tahoma" w:hAnsi="Tahoma" w:cs="Tahoma"/>
            <w:noProof/>
            <w:sz w:val="20"/>
            <w:szCs w:val="20"/>
          </w:rPr>
          <w:t>III. ZAŁĄCZNIKI DO PROGRAMU FUNKCJONALNO - UŻYTKOWEGO</w: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_Toc453319266 \h </w:instrTex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>
          <w:rPr>
            <w:rFonts w:ascii="Tahoma" w:hAnsi="Tahoma" w:cs="Tahoma"/>
            <w:noProof/>
            <w:webHidden/>
            <w:sz w:val="20"/>
            <w:szCs w:val="20"/>
          </w:rPr>
          <w:t>36</w:t>
        </w:r>
        <w:r w:rsidRPr="003D4D5A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A178AA" w:rsidRPr="003D4D5A" w:rsidRDefault="00A178AA" w:rsidP="00192466">
      <w:pPr>
        <w:pStyle w:val="ListParagraph"/>
        <w:tabs>
          <w:tab w:val="left" w:pos="0"/>
          <w:tab w:val="left" w:pos="142"/>
          <w:tab w:val="right" w:leader="dot" w:pos="8647"/>
        </w:tabs>
        <w:autoSpaceDE w:val="0"/>
        <w:autoSpaceDN w:val="0"/>
        <w:adjustRightInd w:val="0"/>
        <w:spacing w:line="240" w:lineRule="auto"/>
        <w:ind w:left="786" w:right="992" w:hanging="426"/>
        <w:jc w:val="both"/>
        <w:rPr>
          <w:sz w:val="16"/>
          <w:szCs w:val="16"/>
        </w:rPr>
      </w:pPr>
      <w:r w:rsidRPr="003D4D5A">
        <w:rPr>
          <w:rFonts w:cs="Tahoma"/>
          <w:b/>
          <w:bCs/>
          <w:caps/>
          <w:sz w:val="20"/>
          <w:szCs w:val="20"/>
        </w:rPr>
        <w:fldChar w:fldCharType="end"/>
      </w:r>
    </w:p>
    <w:p w:rsidR="00A178AA" w:rsidRDefault="00A178AA" w:rsidP="00493DCA">
      <w:pPr>
        <w:pStyle w:val="ListParagraph"/>
        <w:tabs>
          <w:tab w:val="left" w:pos="1560"/>
          <w:tab w:val="left" w:pos="1843"/>
        </w:tabs>
        <w:autoSpaceDE w:val="0"/>
        <w:autoSpaceDN w:val="0"/>
        <w:adjustRightInd w:val="0"/>
        <w:spacing w:line="240" w:lineRule="auto"/>
        <w:ind w:left="786" w:hanging="360"/>
        <w:jc w:val="both"/>
        <w:rPr>
          <w:bCs/>
          <w:color w:val="000000"/>
          <w:sz w:val="20"/>
          <w:szCs w:val="20"/>
          <w:lang w:eastAsia="pl-PL"/>
        </w:rPr>
      </w:pPr>
      <w:r>
        <w:rPr>
          <w:bCs/>
          <w:color w:val="000000"/>
          <w:sz w:val="20"/>
          <w:szCs w:val="20"/>
          <w:lang w:eastAsia="pl-PL"/>
        </w:rPr>
        <w:t>Załącznik nr 1:</w:t>
      </w:r>
      <w:r>
        <w:rPr>
          <w:bCs/>
          <w:color w:val="000000"/>
          <w:sz w:val="20"/>
          <w:szCs w:val="20"/>
          <w:lang w:eastAsia="pl-PL"/>
        </w:rPr>
        <w:tab/>
      </w:r>
      <w:r w:rsidRPr="00192466">
        <w:rPr>
          <w:bCs/>
          <w:color w:val="000000"/>
          <w:sz w:val="20"/>
          <w:szCs w:val="20"/>
          <w:lang w:eastAsia="pl-PL"/>
        </w:rPr>
        <w:t>Wykaz cen</w:t>
      </w:r>
      <w:r>
        <w:rPr>
          <w:bCs/>
          <w:color w:val="000000"/>
          <w:sz w:val="20"/>
          <w:szCs w:val="20"/>
          <w:lang w:eastAsia="pl-PL"/>
        </w:rPr>
        <w:t xml:space="preserve"> (Tabela elementów ryczałtowych)</w:t>
      </w:r>
    </w:p>
    <w:p w:rsidR="00A178AA" w:rsidRDefault="00A178AA" w:rsidP="00493DCA">
      <w:pPr>
        <w:pStyle w:val="ListParagraph"/>
        <w:tabs>
          <w:tab w:val="left" w:pos="1701"/>
          <w:tab w:val="left" w:pos="1843"/>
        </w:tabs>
        <w:autoSpaceDE w:val="0"/>
        <w:autoSpaceDN w:val="0"/>
        <w:adjustRightInd w:val="0"/>
        <w:spacing w:line="240" w:lineRule="auto"/>
        <w:ind w:left="782" w:hanging="357"/>
        <w:jc w:val="both"/>
        <w:rPr>
          <w:bCs/>
          <w:color w:val="000000"/>
          <w:sz w:val="20"/>
          <w:szCs w:val="20"/>
          <w:lang w:eastAsia="pl-PL"/>
        </w:rPr>
      </w:pPr>
      <w:r w:rsidRPr="00192466">
        <w:rPr>
          <w:bCs/>
          <w:color w:val="000000"/>
          <w:sz w:val="20"/>
          <w:szCs w:val="20"/>
          <w:lang w:eastAsia="pl-PL"/>
        </w:rPr>
        <w:t>Załącznik nr</w:t>
      </w:r>
      <w:r>
        <w:rPr>
          <w:bCs/>
          <w:color w:val="000000"/>
          <w:sz w:val="20"/>
          <w:szCs w:val="20"/>
          <w:lang w:eastAsia="pl-PL"/>
        </w:rPr>
        <w:t xml:space="preserve"> 2</w:t>
      </w:r>
      <w:r w:rsidRPr="00192466">
        <w:rPr>
          <w:bCs/>
          <w:color w:val="000000"/>
          <w:sz w:val="20"/>
          <w:szCs w:val="20"/>
          <w:lang w:eastAsia="pl-PL"/>
        </w:rPr>
        <w:t>:</w:t>
      </w:r>
      <w:r w:rsidRPr="00192466">
        <w:rPr>
          <w:bCs/>
          <w:color w:val="000000"/>
          <w:sz w:val="20"/>
          <w:szCs w:val="20"/>
          <w:lang w:eastAsia="pl-PL"/>
        </w:rPr>
        <w:tab/>
        <w:t xml:space="preserve">Kopia mapy zasadniczej </w:t>
      </w:r>
      <w:r>
        <w:rPr>
          <w:bCs/>
          <w:color w:val="000000"/>
          <w:sz w:val="20"/>
          <w:szCs w:val="20"/>
          <w:lang w:eastAsia="pl-PL"/>
        </w:rPr>
        <w:t xml:space="preserve">w skali 1:500 i 1:1000 - </w:t>
      </w:r>
      <w:r w:rsidRPr="009B7F60">
        <w:rPr>
          <w:bCs/>
          <w:color w:val="000000"/>
          <w:sz w:val="20"/>
          <w:szCs w:val="20"/>
          <w:lang w:eastAsia="pl-PL"/>
        </w:rPr>
        <w:t>wersja elektroniczna</w:t>
      </w:r>
    </w:p>
    <w:p w:rsidR="00A178AA" w:rsidRPr="00110A3E" w:rsidRDefault="00A178AA" w:rsidP="00673650">
      <w:pPr>
        <w:pStyle w:val="ListParagraph"/>
        <w:tabs>
          <w:tab w:val="left" w:pos="1701"/>
          <w:tab w:val="left" w:pos="1843"/>
        </w:tabs>
        <w:autoSpaceDE w:val="0"/>
        <w:autoSpaceDN w:val="0"/>
        <w:adjustRightInd w:val="0"/>
        <w:spacing w:line="240" w:lineRule="auto"/>
        <w:ind w:left="782" w:hanging="357"/>
        <w:jc w:val="both"/>
        <w:rPr>
          <w:bCs/>
          <w:color w:val="000000"/>
          <w:sz w:val="20"/>
          <w:szCs w:val="20"/>
          <w:lang w:eastAsia="pl-PL"/>
        </w:rPr>
      </w:pPr>
      <w:r w:rsidRPr="00110A3E">
        <w:rPr>
          <w:bCs/>
          <w:color w:val="000000"/>
          <w:sz w:val="20"/>
          <w:szCs w:val="20"/>
          <w:lang w:eastAsia="pl-PL"/>
        </w:rPr>
        <w:t xml:space="preserve">Załącznik nr </w:t>
      </w:r>
      <w:r>
        <w:rPr>
          <w:bCs/>
          <w:color w:val="000000"/>
          <w:sz w:val="20"/>
          <w:szCs w:val="20"/>
          <w:lang w:eastAsia="pl-PL"/>
        </w:rPr>
        <w:t>3</w:t>
      </w:r>
      <w:r w:rsidRPr="00110A3E">
        <w:rPr>
          <w:bCs/>
          <w:color w:val="000000"/>
          <w:sz w:val="20"/>
          <w:szCs w:val="20"/>
          <w:lang w:eastAsia="pl-PL"/>
        </w:rPr>
        <w:t>:</w:t>
      </w:r>
      <w:r w:rsidRPr="00110A3E">
        <w:rPr>
          <w:bCs/>
          <w:color w:val="000000"/>
          <w:sz w:val="20"/>
          <w:szCs w:val="20"/>
          <w:lang w:eastAsia="pl-PL"/>
        </w:rPr>
        <w:tab/>
      </w:r>
      <w:r>
        <w:rPr>
          <w:bCs/>
          <w:color w:val="000000"/>
          <w:sz w:val="20"/>
          <w:szCs w:val="20"/>
          <w:lang w:eastAsia="pl-PL"/>
        </w:rPr>
        <w:t>Specyfikacje na projektowanie</w:t>
      </w:r>
    </w:p>
    <w:p w:rsidR="00A178AA" w:rsidRPr="00F53326" w:rsidRDefault="00A178AA" w:rsidP="00673650">
      <w:pPr>
        <w:tabs>
          <w:tab w:val="left" w:pos="1560"/>
          <w:tab w:val="left" w:pos="1843"/>
        </w:tabs>
        <w:ind w:firstLine="426"/>
        <w:rPr>
          <w:rFonts w:ascii="Tahoma" w:hAnsi="Tahoma" w:cs="Tahoma"/>
          <w:sz w:val="20"/>
          <w:szCs w:val="20"/>
        </w:rPr>
      </w:pPr>
      <w:r w:rsidRPr="00F53326">
        <w:rPr>
          <w:rFonts w:ascii="Tahoma" w:hAnsi="Tahoma" w:cs="Tahoma"/>
          <w:bCs/>
          <w:color w:val="000000"/>
          <w:sz w:val="20"/>
          <w:szCs w:val="20"/>
        </w:rPr>
        <w:t>Załącznik nr 4:</w:t>
      </w:r>
      <w:r w:rsidRPr="00F53326">
        <w:rPr>
          <w:rFonts w:ascii="Tahoma" w:hAnsi="Tahoma" w:cs="Tahoma"/>
          <w:bCs/>
          <w:color w:val="000000"/>
          <w:sz w:val="20"/>
          <w:szCs w:val="20"/>
        </w:rPr>
        <w:tab/>
      </w:r>
      <w:r w:rsidRPr="00F53326">
        <w:rPr>
          <w:rFonts w:ascii="Tahoma" w:hAnsi="Tahoma" w:cs="Tahoma"/>
          <w:sz w:val="20"/>
          <w:szCs w:val="20"/>
        </w:rPr>
        <w:t>Warunki Wykonania i Odbioru Robót Budowlanych</w:t>
      </w:r>
    </w:p>
    <w:p w:rsidR="00A178AA" w:rsidRPr="00F53326" w:rsidRDefault="00A178AA" w:rsidP="00673650">
      <w:pPr>
        <w:tabs>
          <w:tab w:val="left" w:pos="1843"/>
        </w:tabs>
        <w:ind w:firstLine="284"/>
        <w:rPr>
          <w:rFonts w:ascii="Tahoma" w:hAnsi="Tahoma" w:cs="Tahoma"/>
          <w:sz w:val="20"/>
          <w:szCs w:val="20"/>
        </w:rPr>
      </w:pPr>
      <w:r w:rsidRPr="00F53326">
        <w:rPr>
          <w:rFonts w:ascii="Tahoma" w:hAnsi="Tahoma" w:cs="Tahoma"/>
          <w:sz w:val="20"/>
          <w:szCs w:val="20"/>
        </w:rPr>
        <w:tab/>
        <w:t>D-M.00.00.00 i Roboty Drogowe</w:t>
      </w:r>
    </w:p>
    <w:p w:rsidR="00A178AA" w:rsidRPr="00294D27" w:rsidRDefault="00A178AA" w:rsidP="00504FCC">
      <w:pPr>
        <w:pStyle w:val="ListParagraph"/>
        <w:tabs>
          <w:tab w:val="left" w:pos="1701"/>
          <w:tab w:val="left" w:pos="1843"/>
        </w:tabs>
        <w:autoSpaceDE w:val="0"/>
        <w:autoSpaceDN w:val="0"/>
        <w:adjustRightInd w:val="0"/>
        <w:spacing w:line="240" w:lineRule="auto"/>
        <w:ind w:left="0"/>
        <w:jc w:val="both"/>
        <w:rPr>
          <w:bCs/>
          <w:color w:val="000000"/>
          <w:sz w:val="16"/>
          <w:szCs w:val="16"/>
          <w:lang w:eastAsia="pl-PL"/>
        </w:rPr>
      </w:pPr>
    </w:p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Default="00A178AA" w:rsidP="00945019"/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D80ADA" w:rsidRDefault="00A178AA" w:rsidP="00945019">
      <w:pPr>
        <w:pStyle w:val="Heading1"/>
        <w:ind w:left="432"/>
        <w:rPr>
          <w:rFonts w:ascii="Tahoma" w:hAnsi="Tahoma" w:cs="Tahoma"/>
          <w:sz w:val="44"/>
          <w:szCs w:val="44"/>
        </w:rPr>
      </w:pPr>
      <w:bookmarkStart w:id="1" w:name="_Toc453319246"/>
      <w:r w:rsidRPr="00D80ADA">
        <w:rPr>
          <w:rFonts w:ascii="Tahoma" w:hAnsi="Tahoma" w:cs="Tahoma"/>
          <w:sz w:val="44"/>
          <w:szCs w:val="44"/>
        </w:rPr>
        <w:t>I. CZĘŚĆ OPISOWA PROGRAMU FUNKCJONALNO - UŻYTKOWEGO</w:t>
      </w:r>
      <w:bookmarkEnd w:id="1"/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48"/>
          <w:szCs w:val="48"/>
        </w:rPr>
      </w:pPr>
    </w:p>
    <w:p w:rsidR="00A178AA" w:rsidRPr="00D80ADA" w:rsidRDefault="00A178AA" w:rsidP="00945019">
      <w:pPr>
        <w:jc w:val="both"/>
        <w:rPr>
          <w:rFonts w:ascii="Tahoma" w:hAnsi="Tahoma" w:cs="Tahoma"/>
          <w:b/>
          <w:bCs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Default="00A178AA" w:rsidP="0094501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0335B3" w:rsidRDefault="00A178AA" w:rsidP="00945019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0335B3">
        <w:rPr>
          <w:rFonts w:ascii="Tahoma" w:hAnsi="Tahoma" w:cs="Tahoma"/>
          <w:b/>
          <w:sz w:val="22"/>
          <w:szCs w:val="22"/>
        </w:rPr>
        <w:t>Wstęp</w:t>
      </w: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 xml:space="preserve">Program funkcjonalno-użytkowy opracowano zgodnie z Rozporządzeniem Ministra Infrastruktury z dnia </w:t>
      </w:r>
      <w:r>
        <w:rPr>
          <w:rFonts w:ascii="Tahoma" w:hAnsi="Tahoma" w:cs="Tahoma"/>
          <w:sz w:val="22"/>
          <w:szCs w:val="22"/>
        </w:rPr>
        <w:t>10 maja 2013 r.</w:t>
      </w:r>
      <w:r w:rsidRPr="0052628C">
        <w:rPr>
          <w:rFonts w:ascii="Tahoma" w:hAnsi="Tahoma" w:cs="Tahoma"/>
          <w:sz w:val="22"/>
          <w:szCs w:val="22"/>
        </w:rPr>
        <w:t xml:space="preserve"> w sprawie szczegółowego zakresu i formy dokumentacji projektowej, specyfikacji technicznych wykonania i odbioru robót budowlanych oraz programu funkcjonalno-użytkowego (Dz. U. 2013, poz. 1129 j.t.).</w:t>
      </w:r>
    </w:p>
    <w:p w:rsidR="00A178AA" w:rsidRDefault="00A178AA" w:rsidP="000335B3">
      <w:pPr>
        <w:spacing w:line="360" w:lineRule="auto"/>
        <w:jc w:val="both"/>
        <w:textAlignment w:val="top"/>
        <w:rPr>
          <w:rFonts w:ascii="Tahoma" w:hAnsi="Tahoma" w:cs="Tahoma"/>
          <w:b/>
          <w:sz w:val="22"/>
          <w:szCs w:val="22"/>
        </w:rPr>
      </w:pPr>
      <w:r w:rsidRPr="00FA53BC">
        <w:rPr>
          <w:rFonts w:ascii="Tahoma" w:hAnsi="Tahoma" w:cs="Tahoma"/>
          <w:sz w:val="22"/>
          <w:szCs w:val="22"/>
        </w:rPr>
        <w:t>Jego zadaniem są ustalenia planowanych kosztów prac projektowych i robót budowlanych, przygotowania oferty szczególnie w zakresie obliczenia ceny oferty oraz wykonania prac projektowych.</w:t>
      </w:r>
    </w:p>
    <w:p w:rsidR="00A178AA" w:rsidRPr="0052628C" w:rsidRDefault="00A178AA" w:rsidP="00945019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 w:rsidRPr="0052628C">
        <w:rPr>
          <w:rFonts w:ascii="Tahoma" w:hAnsi="Tahoma" w:cs="Tahoma"/>
          <w:bCs/>
          <w:sz w:val="22"/>
          <w:szCs w:val="22"/>
        </w:rPr>
        <w:t>Niniejszy program funkcjonalno-użytkowy opracowano w oparciu o następujące materiały:</w:t>
      </w:r>
    </w:p>
    <w:p w:rsidR="00A178AA" w:rsidRDefault="00A178AA" w:rsidP="0017537A">
      <w:pPr>
        <w:numPr>
          <w:ilvl w:val="0"/>
          <w:numId w:val="29"/>
        </w:numPr>
        <w:tabs>
          <w:tab w:val="left" w:pos="426"/>
          <w:tab w:val="left" w:pos="709"/>
          <w:tab w:val="left" w:pos="1560"/>
        </w:tabs>
        <w:spacing w:line="360" w:lineRule="auto"/>
        <w:ind w:hanging="164"/>
        <w:jc w:val="both"/>
        <w:rPr>
          <w:rFonts w:ascii="Tahoma" w:hAnsi="Tahoma" w:cs="Tahoma"/>
          <w:bCs/>
          <w:sz w:val="22"/>
          <w:szCs w:val="22"/>
        </w:rPr>
      </w:pPr>
      <w:r w:rsidRPr="0052628C">
        <w:rPr>
          <w:rFonts w:ascii="Tahoma" w:hAnsi="Tahoma" w:cs="Tahoma"/>
          <w:bCs/>
          <w:sz w:val="22"/>
          <w:szCs w:val="22"/>
        </w:rPr>
        <w:t>Uzgodnienia z Zamawiającym</w:t>
      </w:r>
      <w:r>
        <w:rPr>
          <w:rFonts w:ascii="Tahoma" w:hAnsi="Tahoma" w:cs="Tahoma"/>
          <w:bCs/>
          <w:sz w:val="22"/>
          <w:szCs w:val="22"/>
        </w:rPr>
        <w:t>,</w:t>
      </w:r>
    </w:p>
    <w:p w:rsidR="00A178AA" w:rsidRDefault="00A178AA" w:rsidP="0017537A">
      <w:pPr>
        <w:numPr>
          <w:ilvl w:val="0"/>
          <w:numId w:val="29"/>
        </w:numPr>
        <w:tabs>
          <w:tab w:val="left" w:pos="426"/>
          <w:tab w:val="left" w:pos="709"/>
          <w:tab w:val="left" w:pos="1560"/>
          <w:tab w:val="left" w:pos="1701"/>
        </w:tabs>
        <w:spacing w:line="360" w:lineRule="auto"/>
        <w:ind w:hanging="164"/>
        <w:jc w:val="both"/>
        <w:rPr>
          <w:rFonts w:ascii="Tahoma" w:hAnsi="Tahoma" w:cs="Tahoma"/>
          <w:bCs/>
          <w:sz w:val="22"/>
          <w:szCs w:val="22"/>
        </w:rPr>
      </w:pPr>
      <w:r w:rsidRPr="00770A2E">
        <w:rPr>
          <w:rFonts w:ascii="Tahoma" w:hAnsi="Tahoma" w:cs="Tahoma"/>
          <w:spacing w:val="-1"/>
          <w:sz w:val="22"/>
          <w:szCs w:val="22"/>
        </w:rPr>
        <w:t>Wizję lokalną w terenie,</w:t>
      </w:r>
    </w:p>
    <w:p w:rsidR="00A178AA" w:rsidRPr="00770A2E" w:rsidRDefault="00A178AA" w:rsidP="0017537A">
      <w:pPr>
        <w:numPr>
          <w:ilvl w:val="0"/>
          <w:numId w:val="29"/>
        </w:numPr>
        <w:tabs>
          <w:tab w:val="left" w:pos="426"/>
          <w:tab w:val="left" w:pos="709"/>
          <w:tab w:val="left" w:pos="1560"/>
        </w:tabs>
        <w:spacing w:line="360" w:lineRule="auto"/>
        <w:ind w:hanging="164"/>
        <w:jc w:val="both"/>
        <w:rPr>
          <w:rFonts w:ascii="Tahoma" w:hAnsi="Tahoma" w:cs="Tahoma"/>
          <w:bCs/>
          <w:sz w:val="22"/>
          <w:szCs w:val="22"/>
        </w:rPr>
      </w:pPr>
      <w:r w:rsidRPr="00770A2E">
        <w:rPr>
          <w:rFonts w:ascii="Tahoma" w:hAnsi="Tahoma" w:cs="Tahoma"/>
          <w:bCs/>
          <w:sz w:val="22"/>
          <w:szCs w:val="22"/>
        </w:rPr>
        <w:t>Mapę zasadniczą zakupioną - czerwiec2016, na potrzeby sporządzenia niniejszego PFU.</w:t>
      </w: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pStyle w:val="Heading2"/>
        <w:spacing w:line="360" w:lineRule="auto"/>
        <w:ind w:left="576" w:hanging="576"/>
        <w:jc w:val="left"/>
        <w:rPr>
          <w:rFonts w:ascii="Tahoma" w:hAnsi="Tahoma" w:cs="Tahoma"/>
          <w:sz w:val="22"/>
          <w:szCs w:val="22"/>
        </w:rPr>
      </w:pPr>
      <w:bookmarkStart w:id="2" w:name="_Toc453319247"/>
      <w:r w:rsidRPr="0052628C">
        <w:rPr>
          <w:rFonts w:ascii="Tahoma" w:hAnsi="Tahoma" w:cs="Tahoma"/>
          <w:sz w:val="22"/>
          <w:szCs w:val="22"/>
        </w:rPr>
        <w:t>1. OPIS OGÓLNY PRZEDMIOTU ZAMÓWIENIA</w:t>
      </w:r>
      <w:bookmarkEnd w:id="2"/>
    </w:p>
    <w:p w:rsidR="00A178AA" w:rsidRPr="0052628C" w:rsidRDefault="00A178AA" w:rsidP="00945019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3" w:name="_Toc453319248"/>
      <w:r w:rsidRPr="0052628C">
        <w:rPr>
          <w:rFonts w:ascii="Tahoma" w:hAnsi="Tahoma" w:cs="Tahoma"/>
          <w:sz w:val="22"/>
          <w:szCs w:val="22"/>
        </w:rPr>
        <w:t>1.1. Zakres przedmiotu zamówienia</w:t>
      </w:r>
      <w:bookmarkEnd w:id="3"/>
    </w:p>
    <w:p w:rsidR="00A178AA" w:rsidRPr="0052628C" w:rsidRDefault="00A178AA" w:rsidP="00945019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 w:rsidRPr="0052628C">
        <w:rPr>
          <w:rFonts w:ascii="Tahoma" w:hAnsi="Tahoma" w:cs="Tahoma"/>
          <w:bCs/>
          <w:sz w:val="22"/>
          <w:szCs w:val="22"/>
        </w:rPr>
        <w:t>Przedmiotem zamówienia jest wykonanie zadania w systemie zaprojektuj i wybuduj dla inwestycji pn:</w:t>
      </w:r>
    </w:p>
    <w:p w:rsidR="00A178AA" w:rsidRPr="00770A2E" w:rsidRDefault="00A178AA" w:rsidP="00FA53BC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Kolej na rower - budowa ścieżek rowerowych</w:t>
      </w:r>
    </w:p>
    <w:p w:rsidR="00A178AA" w:rsidRPr="00770A2E" w:rsidRDefault="00A178AA" w:rsidP="00FA53BC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 w:rsidRPr="00770A2E">
        <w:rPr>
          <w:rFonts w:ascii="Tahoma" w:hAnsi="Tahoma" w:cs="Tahoma"/>
          <w:b/>
          <w:sz w:val="22"/>
          <w:szCs w:val="22"/>
        </w:rPr>
        <w:t>w ramach r</w:t>
      </w:r>
      <w:r>
        <w:rPr>
          <w:rFonts w:ascii="Tahoma" w:hAnsi="Tahoma" w:cs="Tahoma"/>
          <w:b/>
          <w:sz w:val="22"/>
          <w:szCs w:val="22"/>
        </w:rPr>
        <w:t>ozwoju transportu ekologicznego</w:t>
      </w:r>
    </w:p>
    <w:p w:rsidR="00A178AA" w:rsidRPr="00770A2E" w:rsidRDefault="00A178AA" w:rsidP="00FA53BC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 w:rsidRPr="00770A2E">
        <w:rPr>
          <w:rFonts w:ascii="Tahoma" w:hAnsi="Tahoma" w:cs="Tahoma"/>
          <w:b/>
          <w:sz w:val="22"/>
          <w:szCs w:val="22"/>
        </w:rPr>
        <w:t>na terenie Powiatu Nowosolskiego</w:t>
      </w:r>
    </w:p>
    <w:p w:rsidR="00A178AA" w:rsidRDefault="00A178AA" w:rsidP="00F375B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3C2A1D">
        <w:rPr>
          <w:rFonts w:ascii="Tahoma" w:hAnsi="Tahoma" w:cs="Tahoma"/>
          <w:sz w:val="22"/>
          <w:szCs w:val="22"/>
        </w:rPr>
        <w:t>Wykonawca zaprojektuje, wybuduje i odda do użytkowania w</w:t>
      </w:r>
      <w:r>
        <w:rPr>
          <w:rFonts w:ascii="Tahoma" w:hAnsi="Tahoma" w:cs="Tahoma"/>
          <w:sz w:val="22"/>
          <w:szCs w:val="22"/>
        </w:rPr>
        <w:t xml:space="preserve"> stanie wolnym od wad i usterek ścieżkę </w:t>
      </w:r>
      <w:r w:rsidRPr="003C2A1D">
        <w:rPr>
          <w:rFonts w:ascii="Tahoma" w:hAnsi="Tahoma" w:cs="Tahoma"/>
          <w:sz w:val="22"/>
          <w:szCs w:val="22"/>
        </w:rPr>
        <w:t xml:space="preserve">rowerową o </w:t>
      </w:r>
      <w:r>
        <w:rPr>
          <w:rFonts w:ascii="Tahoma" w:hAnsi="Tahoma" w:cs="Tahoma"/>
          <w:sz w:val="22"/>
          <w:szCs w:val="22"/>
        </w:rPr>
        <w:t>długości około 48,00</w:t>
      </w:r>
      <w:r w:rsidRPr="003C2A1D">
        <w:rPr>
          <w:rFonts w:ascii="Tahoma" w:hAnsi="Tahoma" w:cs="Tahoma"/>
          <w:sz w:val="22"/>
          <w:szCs w:val="22"/>
        </w:rPr>
        <w:t xml:space="preserve">km,przebiegającą śladem nieczynnej linii kolejowej nr 371 Wolsztyn </w:t>
      </w:r>
      <w:r>
        <w:rPr>
          <w:rFonts w:ascii="Tahoma" w:hAnsi="Tahoma" w:cs="Tahoma"/>
          <w:sz w:val="22"/>
          <w:szCs w:val="22"/>
        </w:rPr>
        <w:t>–</w:t>
      </w:r>
      <w:r w:rsidRPr="003C2A1D">
        <w:rPr>
          <w:rFonts w:ascii="Tahoma" w:hAnsi="Tahoma" w:cs="Tahoma"/>
          <w:sz w:val="22"/>
          <w:szCs w:val="22"/>
        </w:rPr>
        <w:t xml:space="preserve"> Żagań</w:t>
      </w:r>
      <w:r>
        <w:rPr>
          <w:rFonts w:ascii="Tahoma" w:hAnsi="Tahoma" w:cs="Tahoma"/>
          <w:sz w:val="22"/>
          <w:szCs w:val="22"/>
        </w:rPr>
        <w:t xml:space="preserve">, w granicach </w:t>
      </w:r>
      <w:r w:rsidRPr="003C2A1D">
        <w:rPr>
          <w:rFonts w:ascii="Tahoma" w:hAnsi="Tahoma" w:cs="Tahoma"/>
          <w:sz w:val="22"/>
          <w:szCs w:val="22"/>
        </w:rPr>
        <w:t>Powiatu Nowosolskiego</w:t>
      </w:r>
      <w:r>
        <w:rPr>
          <w:rFonts w:ascii="Tahoma" w:hAnsi="Tahoma" w:cs="Tahoma"/>
          <w:sz w:val="22"/>
          <w:szCs w:val="22"/>
        </w:rPr>
        <w:t>, w województwie lubuskim.</w:t>
      </w:r>
    </w:p>
    <w:p w:rsidR="00A178AA" w:rsidRDefault="00A178AA" w:rsidP="00F375B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06579">
        <w:rPr>
          <w:rFonts w:ascii="Tahoma" w:hAnsi="Tahoma" w:cs="Tahoma"/>
          <w:sz w:val="22"/>
          <w:szCs w:val="22"/>
        </w:rPr>
        <w:t>Inwestycja będzie powiązana z istniejącą</w:t>
      </w:r>
      <w:r>
        <w:rPr>
          <w:rFonts w:ascii="Tahoma" w:hAnsi="Tahoma" w:cs="Tahoma"/>
          <w:sz w:val="22"/>
          <w:szCs w:val="22"/>
        </w:rPr>
        <w:t>infrastrukturą rowerową</w:t>
      </w:r>
      <w:r w:rsidRPr="00E06579">
        <w:rPr>
          <w:rFonts w:ascii="Tahoma" w:hAnsi="Tahoma" w:cs="Tahoma"/>
          <w:sz w:val="22"/>
          <w:szCs w:val="22"/>
        </w:rPr>
        <w:t xml:space="preserve"> na terenie miasta i gminy </w:t>
      </w:r>
      <w:r>
        <w:rPr>
          <w:rFonts w:ascii="Tahoma" w:hAnsi="Tahoma" w:cs="Tahoma"/>
          <w:sz w:val="22"/>
          <w:szCs w:val="22"/>
        </w:rPr>
        <w:t xml:space="preserve">Nowa Sól oraz Powiatu Nowosolskiego, poprawi dostępność komunikacyjną do Miejskich Stref Przemysłowychoraz Kostrzyńsko-Słubickiej Strefy Ekonomicznej, a także miejsc aktywności gospodarczej </w:t>
      </w:r>
      <w:r w:rsidRPr="00A8339A">
        <w:rPr>
          <w:rFonts w:ascii="Tahoma" w:hAnsi="Tahoma" w:cs="Tahoma"/>
          <w:sz w:val="22"/>
          <w:szCs w:val="22"/>
          <w:lang w:eastAsia="en-US"/>
        </w:rPr>
        <w:t>(Lubięcin, Kolsko, Konotop, Kożuchów)</w:t>
      </w:r>
      <w:r>
        <w:rPr>
          <w:rFonts w:ascii="Tahoma" w:hAnsi="Tahoma" w:cs="Tahoma"/>
          <w:sz w:val="22"/>
          <w:szCs w:val="22"/>
          <w:lang w:eastAsia="en-US"/>
        </w:rPr>
        <w:t>, podmiotów gospodarczych, instytucji publicznych.</w:t>
      </w:r>
    </w:p>
    <w:p w:rsidR="00A178AA" w:rsidRDefault="00A178AA" w:rsidP="004524C5">
      <w:pPr>
        <w:jc w:val="both"/>
        <w:rPr>
          <w:rFonts w:ascii="Tahoma" w:hAnsi="Tahoma" w:cs="Tahoma"/>
          <w:sz w:val="22"/>
          <w:szCs w:val="22"/>
        </w:rPr>
      </w:pPr>
    </w:p>
    <w:p w:rsidR="00A178AA" w:rsidRPr="00E85666" w:rsidRDefault="00A178AA" w:rsidP="00D116A2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3C2A1D">
        <w:rPr>
          <w:rFonts w:ascii="Tahoma" w:hAnsi="Tahoma" w:cs="Tahoma"/>
          <w:sz w:val="22"/>
          <w:szCs w:val="22"/>
        </w:rPr>
        <w:t>Planowana inwestycja będzie realizowana w ramach Regionalnego Programu Operacyjnego – Lubuskie 2020 Oś Priorytetowa 3: Gospodarka niskoemisyjna, Działanie 3.3: Ograniczenie niskiej emisji w miastach.</w:t>
      </w:r>
    </w:p>
    <w:p w:rsidR="00A178AA" w:rsidRDefault="00A178AA" w:rsidP="00E06579">
      <w:pPr>
        <w:rPr>
          <w:rFonts w:ascii="Tahoma" w:hAnsi="Tahoma" w:cs="Tahoma"/>
          <w:bCs/>
          <w:sz w:val="22"/>
          <w:szCs w:val="22"/>
        </w:rPr>
      </w:pPr>
    </w:p>
    <w:p w:rsidR="00A178AA" w:rsidRPr="00B774CE" w:rsidRDefault="00A178AA" w:rsidP="00E06579">
      <w:pPr>
        <w:rPr>
          <w:rFonts w:ascii="Tahoma" w:hAnsi="Tahoma" w:cs="Tahoma"/>
          <w:bCs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Zadanie </w:t>
      </w:r>
      <w:r w:rsidRPr="0052628C">
        <w:rPr>
          <w:rFonts w:ascii="Tahoma" w:hAnsi="Tahoma" w:cs="Tahoma"/>
          <w:sz w:val="22"/>
          <w:szCs w:val="22"/>
        </w:rPr>
        <w:t>składa się z dwóch etapów:</w:t>
      </w:r>
    </w:p>
    <w:p w:rsidR="00A178AA" w:rsidRPr="0052628C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tabs>
          <w:tab w:val="left" w:pos="851"/>
          <w:tab w:val="left" w:pos="993"/>
        </w:tabs>
        <w:ind w:left="851" w:hanging="851"/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 xml:space="preserve">Etap I </w:t>
      </w:r>
    </w:p>
    <w:p w:rsidR="00A178AA" w:rsidRPr="0052628C" w:rsidRDefault="00A178AA" w:rsidP="00945019">
      <w:pPr>
        <w:tabs>
          <w:tab w:val="left" w:pos="851"/>
          <w:tab w:val="left" w:pos="993"/>
        </w:tabs>
        <w:ind w:left="851" w:hanging="851"/>
        <w:jc w:val="both"/>
        <w:rPr>
          <w:rFonts w:ascii="Tahoma" w:hAnsi="Tahoma" w:cs="Tahoma"/>
          <w:sz w:val="22"/>
          <w:szCs w:val="22"/>
        </w:rPr>
      </w:pPr>
    </w:p>
    <w:p w:rsidR="00A178AA" w:rsidRPr="00D678D9" w:rsidRDefault="00A178AA" w:rsidP="00945019">
      <w:pPr>
        <w:tabs>
          <w:tab w:val="left" w:pos="0"/>
          <w:tab w:val="left" w:pos="993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678D9">
        <w:rPr>
          <w:rFonts w:ascii="Tahoma" w:hAnsi="Tahoma" w:cs="Tahoma"/>
          <w:sz w:val="22"/>
          <w:szCs w:val="22"/>
        </w:rPr>
        <w:t>wykonanie dokumentacji projektowej: projekt budowlany, wykonawczy wraz ze zgłoszeniem robót budowlanych/uzyskaniem niezbędnego pozwolenia, o którym mowa w art. 34 Ustawy z dnia 7 lipca 1994 r. Prawo budowlane (t.j. Dz.U. 2016 poz. 290 z późn. zm.</w:t>
      </w:r>
      <w:r>
        <w:rPr>
          <w:rFonts w:ascii="Tahoma" w:hAnsi="Tahoma" w:cs="Tahoma"/>
          <w:sz w:val="22"/>
          <w:szCs w:val="22"/>
        </w:rPr>
        <w:t xml:space="preserve">) </w:t>
      </w:r>
      <w:r w:rsidRPr="00B774CE">
        <w:rPr>
          <w:rFonts w:ascii="Tahoma" w:hAnsi="Tahoma" w:cs="Tahoma"/>
          <w:sz w:val="22"/>
          <w:szCs w:val="22"/>
        </w:rPr>
        <w:t>lub decyzji o zezwoleniu na realizację inwestycji drogowej zgodnie z Ustawą z dnia 10 kwietnia 2003 r. o szczególnych zasadach przygotowania i realizacji inwestycji w zakresie dróg publicznych (Dz.U. z 2013 r. poz. 687 z późn. zm).</w:t>
      </w:r>
    </w:p>
    <w:p w:rsidR="00A178AA" w:rsidRDefault="00A178AA" w:rsidP="00FD44C5">
      <w:pPr>
        <w:tabs>
          <w:tab w:val="left" w:pos="0"/>
        </w:tabs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6B4558">
        <w:rPr>
          <w:rFonts w:ascii="Tahoma" w:hAnsi="Tahoma" w:cs="Tahoma"/>
          <w:sz w:val="22"/>
          <w:szCs w:val="22"/>
        </w:rPr>
        <w:t>W razie potrzeby należy uzyskać decyzję o środowiskowych uwarunkowaniach zgody na realizację przedsięwzięcia wydaną zgodnie z ustawą o udostępnianiu informacji o środowisku i jego ochronie, udziale społeczeństwa w ochronie środowiska oraz o ocenach oddziaływania na środowisko (Dz. U. Nr 199, poz. 1227 ze zm.).</w:t>
      </w:r>
    </w:p>
    <w:p w:rsidR="00A178AA" w:rsidRDefault="00A178AA" w:rsidP="00FD44C5">
      <w:pPr>
        <w:tabs>
          <w:tab w:val="left" w:pos="0"/>
        </w:tabs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150817">
        <w:rPr>
          <w:rFonts w:ascii="Tahoma" w:hAnsi="Tahoma" w:cs="Tahoma"/>
          <w:sz w:val="22"/>
          <w:szCs w:val="22"/>
        </w:rPr>
        <w:t>Opinia uprawnionego specjalisty – obiekty inżynierskie – po stronie Wykonawcy.</w:t>
      </w: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ind w:left="851" w:hanging="851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bCs/>
          <w:sz w:val="22"/>
          <w:szCs w:val="22"/>
        </w:rPr>
        <w:t>Etap II</w:t>
      </w:r>
    </w:p>
    <w:p w:rsidR="00A178AA" w:rsidRPr="0052628C" w:rsidRDefault="00A178AA" w:rsidP="00945019">
      <w:pPr>
        <w:ind w:left="851" w:hanging="851"/>
        <w:jc w:val="both"/>
        <w:textAlignment w:val="top"/>
        <w:rPr>
          <w:rFonts w:ascii="Tahoma" w:hAnsi="Tahoma" w:cs="Tahoma"/>
          <w:sz w:val="22"/>
          <w:szCs w:val="22"/>
          <w:highlight w:val="yellow"/>
        </w:rPr>
      </w:pPr>
    </w:p>
    <w:p w:rsidR="00A178AA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Wykonanie robót budowlanych w oparciu o opracowaną dokumentację projektową oraz odpowiednie przepisy prawne i normy.</w:t>
      </w:r>
    </w:p>
    <w:p w:rsidR="00A178AA" w:rsidRDefault="00A178AA" w:rsidP="00DA4B89">
      <w:pPr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Zamówienie obejmuje dla:</w:t>
      </w: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Etapu I:</w:t>
      </w:r>
    </w:p>
    <w:p w:rsidR="00A178AA" w:rsidRPr="0052628C" w:rsidRDefault="00A178AA" w:rsidP="00945019">
      <w:pPr>
        <w:jc w:val="both"/>
        <w:rPr>
          <w:rFonts w:ascii="Tahoma" w:hAnsi="Tahoma" w:cs="Tahoma"/>
          <w:bCs/>
          <w:sz w:val="22"/>
          <w:szCs w:val="22"/>
        </w:rPr>
      </w:pP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b/>
          <w:bCs/>
          <w:color w:val="000000"/>
          <w:sz w:val="22"/>
          <w:szCs w:val="22"/>
        </w:rPr>
        <w:t>-</w:t>
      </w:r>
      <w:r w:rsidRPr="0052628C">
        <w:rPr>
          <w:rFonts w:ascii="Tahoma" w:hAnsi="Tahoma" w:cs="Tahoma"/>
          <w:b/>
          <w:bCs/>
          <w:sz w:val="22"/>
          <w:szCs w:val="22"/>
        </w:rPr>
        <w:t xml:space="preserve"> opracowanie kompletnej dokumentacji </w:t>
      </w:r>
      <w:r>
        <w:rPr>
          <w:rFonts w:ascii="Tahoma" w:hAnsi="Tahoma" w:cs="Tahoma"/>
          <w:b/>
          <w:bCs/>
          <w:sz w:val="22"/>
          <w:szCs w:val="22"/>
        </w:rPr>
        <w:t>projektowej</w:t>
      </w:r>
      <w:r w:rsidRPr="004B37D6">
        <w:rPr>
          <w:rFonts w:ascii="Tahoma" w:hAnsi="Tahoma" w:cs="Tahoma"/>
          <w:bCs/>
          <w:sz w:val="22"/>
          <w:szCs w:val="22"/>
        </w:rPr>
        <w:t>(projekt budowlany, wykonawczy)</w:t>
      </w:r>
      <w:r w:rsidRPr="0052628C">
        <w:rPr>
          <w:rFonts w:ascii="Tahoma" w:hAnsi="Tahoma" w:cs="Tahoma"/>
          <w:sz w:val="22"/>
          <w:szCs w:val="22"/>
        </w:rPr>
        <w:t>dla przedmiotowego zadania oraz uzyskanie decyzji, opinii, pozwoleń, uzgodnień i zatwierdzeń wynikających z zakresu projektu oraz akceptację kompletnej dokumentacji przez Zamawiającego.</w:t>
      </w:r>
    </w:p>
    <w:p w:rsidR="00A178AA" w:rsidRPr="00150817" w:rsidRDefault="00A178AA" w:rsidP="00945019">
      <w:pPr>
        <w:jc w:val="both"/>
        <w:textAlignment w:val="top"/>
        <w:rPr>
          <w:rFonts w:ascii="Tahoma" w:hAnsi="Tahoma" w:cs="Tahoma"/>
          <w:bCs/>
          <w:sz w:val="22"/>
          <w:szCs w:val="22"/>
          <w:u w:val="single"/>
        </w:rPr>
      </w:pPr>
    </w:p>
    <w:p w:rsidR="00A178AA" w:rsidRDefault="00A178AA" w:rsidP="00BF5352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150817">
        <w:rPr>
          <w:rFonts w:ascii="Tahoma" w:hAnsi="Tahoma" w:cs="Tahoma"/>
          <w:sz w:val="22"/>
          <w:szCs w:val="22"/>
        </w:rPr>
        <w:t>Dokumentacja techniczna powinna zostać opracowana z uwzględnieniem uzupełniających badań podłoża gruntowego wykonanego przez Wykonawcę w zakresie rozpoznania warunków panujących w podłożu gruntowym.</w:t>
      </w:r>
    </w:p>
    <w:p w:rsidR="00A178AA" w:rsidRDefault="00A178AA" w:rsidP="00777DBF">
      <w:pPr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Default="00A178AA" w:rsidP="00777DBF">
      <w:pPr>
        <w:spacing w:line="360" w:lineRule="auto"/>
        <w:jc w:val="both"/>
        <w:textAlignment w:val="top"/>
        <w:rPr>
          <w:rFonts w:ascii="Tahoma" w:hAnsi="Tahoma" w:cs="Tahoma"/>
          <w:bCs/>
          <w:sz w:val="22"/>
          <w:szCs w:val="22"/>
        </w:rPr>
      </w:pPr>
      <w:r w:rsidRPr="0052628C">
        <w:rPr>
          <w:rFonts w:ascii="Tahoma" w:hAnsi="Tahoma" w:cs="Tahoma"/>
          <w:bCs/>
          <w:sz w:val="22"/>
          <w:szCs w:val="22"/>
        </w:rPr>
        <w:t>W przypadku zaistnienia potrzeby, należy opracować operat wodno – prawny i uzyskać pozwolenie wodno - prawne, a także inne elementy niezbędne do realizacji zadania.</w:t>
      </w:r>
    </w:p>
    <w:p w:rsidR="00A178AA" w:rsidRPr="00150817" w:rsidRDefault="00A178AA" w:rsidP="00945019">
      <w:pPr>
        <w:jc w:val="both"/>
        <w:textAlignment w:val="top"/>
        <w:rPr>
          <w:rFonts w:ascii="Tahoma" w:hAnsi="Tahoma" w:cs="Tahoma"/>
          <w:bCs/>
          <w:sz w:val="22"/>
          <w:szCs w:val="22"/>
          <w:u w:val="single"/>
        </w:rPr>
      </w:pP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4B37D6">
        <w:rPr>
          <w:rFonts w:ascii="Tahoma" w:hAnsi="Tahoma" w:cs="Tahoma"/>
          <w:sz w:val="22"/>
          <w:szCs w:val="22"/>
        </w:rPr>
        <w:t>W skład dokumentacji powinny wchodzić projekty: budowlany oraz wykonawczy obejmujące wszystkie branże i zawierające:</w:t>
      </w: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- część opisową, część rysunkową, obliczenia, zestawienia, decyzje, opinie, pozwolenia i uzgodnienia,</w:t>
      </w:r>
    </w:p>
    <w:p w:rsidR="00A178AA" w:rsidRPr="008E4EE6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- szczegółowe specyfikacje techniczne wykonania i odbioru robót budowlanych wykonane zgodnie z R</w:t>
      </w:r>
      <w:r w:rsidRPr="0052628C">
        <w:rPr>
          <w:rFonts w:ascii="Tahoma" w:hAnsi="Tahoma" w:cs="Tahoma"/>
          <w:bCs/>
          <w:sz w:val="22"/>
          <w:szCs w:val="22"/>
        </w:rPr>
        <w:t xml:space="preserve">ozporządzeniem Ministra Infrastruktury </w:t>
      </w:r>
      <w:r w:rsidRPr="0052628C">
        <w:rPr>
          <w:rFonts w:ascii="Tahoma" w:hAnsi="Tahoma" w:cs="Tahoma"/>
          <w:sz w:val="22"/>
          <w:szCs w:val="22"/>
        </w:rPr>
        <w:t xml:space="preserve">z dnia </w:t>
      </w:r>
      <w:r>
        <w:rPr>
          <w:rFonts w:ascii="Tahoma" w:hAnsi="Tahoma" w:cs="Tahoma"/>
          <w:sz w:val="22"/>
          <w:szCs w:val="22"/>
        </w:rPr>
        <w:t>10 maja 2013 r.</w:t>
      </w:r>
      <w:r w:rsidRPr="0052628C">
        <w:rPr>
          <w:rFonts w:ascii="Tahoma" w:hAnsi="Tahoma" w:cs="Tahoma"/>
          <w:bCs/>
          <w:sz w:val="22"/>
          <w:szCs w:val="22"/>
        </w:rPr>
        <w:t xml:space="preserve">w sprawie szczegółowego zakresu i formy dokumentacji projektowej, specyfikacji technicznych wykonania i odbioru robót budowlanych oraz programu funkcjonalno - użytkowego </w:t>
      </w:r>
      <w:r w:rsidRPr="008E4EE6">
        <w:rPr>
          <w:rFonts w:ascii="Tahoma" w:hAnsi="Tahoma" w:cs="Tahoma"/>
          <w:sz w:val="22"/>
          <w:szCs w:val="22"/>
        </w:rPr>
        <w:t>(Dz.U. 2013 r., poz. 1129 j. t.),</w:t>
      </w: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- projekt organizacji ruchu na czas prowadzenia robót oraz docelową organizację ruchu</w:t>
      </w:r>
      <w:r w:rsidRPr="0052628C">
        <w:rPr>
          <w:rFonts w:ascii="Tahoma" w:hAnsi="Tahoma" w:cs="Tahoma"/>
          <w:color w:val="000000"/>
          <w:sz w:val="22"/>
          <w:szCs w:val="22"/>
        </w:rPr>
        <w:t>wraz z</w:t>
      </w:r>
      <w:r w:rsidRPr="0052628C">
        <w:rPr>
          <w:rFonts w:ascii="Tahoma" w:hAnsi="Tahoma" w:cs="Tahoma"/>
          <w:sz w:val="22"/>
          <w:szCs w:val="22"/>
        </w:rPr>
        <w:t>zatwierdzeniem,</w:t>
      </w: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- przedmiar robót (dotyczy wszystkich branż),</w:t>
      </w: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 xml:space="preserve">- informację dotyczącą bezpieczeństwa i ochrony zdrowia (BIOZ), </w:t>
      </w:r>
    </w:p>
    <w:p w:rsidR="00A178AA" w:rsidRDefault="00A178AA" w:rsidP="00945019">
      <w:pPr>
        <w:tabs>
          <w:tab w:val="left" w:pos="142"/>
        </w:tabs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-</w:t>
      </w:r>
      <w:r w:rsidRPr="0052628C">
        <w:rPr>
          <w:rFonts w:ascii="Tahoma" w:hAnsi="Tahoma" w:cs="Tahoma"/>
          <w:sz w:val="22"/>
          <w:szCs w:val="22"/>
        </w:rPr>
        <w:tab/>
        <w:t>zgłoszenie robót budowlanych lub u</w:t>
      </w:r>
      <w:r w:rsidRPr="0052628C">
        <w:rPr>
          <w:rFonts w:ascii="Tahoma" w:hAnsi="Tahoma" w:cs="Tahoma"/>
          <w:bCs/>
          <w:sz w:val="22"/>
          <w:szCs w:val="22"/>
        </w:rPr>
        <w:t>zyskanie prawomocnegoPozwolenia budowlanego</w:t>
      </w:r>
      <w:r w:rsidRPr="0052628C">
        <w:rPr>
          <w:rFonts w:ascii="Tahoma" w:hAnsi="Tahoma" w:cs="Tahoma"/>
          <w:sz w:val="22"/>
          <w:szCs w:val="22"/>
        </w:rPr>
        <w:t xml:space="preserve">zgodnie z ustawą Prawo budowlane (t.j. Dz.U. 2016 poz. </w:t>
      </w:r>
      <w:r w:rsidRPr="008E4EE6">
        <w:rPr>
          <w:rFonts w:ascii="Tahoma" w:hAnsi="Tahoma" w:cs="Tahoma"/>
          <w:sz w:val="22"/>
          <w:szCs w:val="22"/>
        </w:rPr>
        <w:t>290 z późn. zm.</w:t>
      </w:r>
      <w:r w:rsidRPr="0052628C">
        <w:rPr>
          <w:rFonts w:ascii="Tahoma" w:hAnsi="Tahoma" w:cs="Tahoma"/>
          <w:sz w:val="22"/>
          <w:szCs w:val="22"/>
        </w:rPr>
        <w:t xml:space="preserve">)lub Decyzji o Zezwoleniu na Realizację Inwestycji Drogowej zgodnie z Ustawą z dnia 10 kwietnia 2003 r. o szczególnych zasadach przygotowania i realizacji inwestycji w zakresie dróg publicznych </w:t>
      </w:r>
      <w:r w:rsidRPr="00482A22">
        <w:rPr>
          <w:rFonts w:ascii="Tahoma" w:hAnsi="Tahoma" w:cs="Tahoma"/>
          <w:sz w:val="22"/>
          <w:szCs w:val="22"/>
        </w:rPr>
        <w:t>(Dz.U. z 2013 r. poz. 687 z późn. zm).</w:t>
      </w:r>
    </w:p>
    <w:p w:rsidR="00A178AA" w:rsidRPr="00482A22" w:rsidRDefault="00A178AA" w:rsidP="00202BF8">
      <w:pPr>
        <w:tabs>
          <w:tab w:val="left" w:pos="142"/>
        </w:tabs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52628C" w:rsidRDefault="00A178AA" w:rsidP="006A3D1E">
      <w:pPr>
        <w:jc w:val="both"/>
        <w:textAlignment w:val="top"/>
        <w:rPr>
          <w:rFonts w:ascii="Tahoma" w:hAnsi="Tahoma" w:cs="Tahoma"/>
          <w:b/>
          <w:sz w:val="22"/>
          <w:szCs w:val="22"/>
        </w:rPr>
      </w:pPr>
      <w:r w:rsidRPr="0052628C">
        <w:rPr>
          <w:rFonts w:ascii="Tahoma" w:hAnsi="Tahoma" w:cs="Tahoma"/>
          <w:b/>
          <w:sz w:val="22"/>
          <w:szCs w:val="22"/>
        </w:rPr>
        <w:t>- opracowanie dokumentacji geodezyjnej:</w:t>
      </w:r>
    </w:p>
    <w:p w:rsidR="00A178AA" w:rsidRPr="0052628C" w:rsidRDefault="00A178AA" w:rsidP="00BF5352">
      <w:pPr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  <w:u w:val="single"/>
        </w:rPr>
      </w:pPr>
      <w:r w:rsidRPr="0052628C">
        <w:rPr>
          <w:rFonts w:ascii="Tahoma" w:hAnsi="Tahoma" w:cs="Tahoma"/>
          <w:sz w:val="22"/>
          <w:szCs w:val="22"/>
          <w:u w:val="single"/>
        </w:rPr>
        <w:t>a) mapa do celów projektowych:</w:t>
      </w:r>
    </w:p>
    <w:p w:rsidR="00A178AA" w:rsidRPr="0052628C" w:rsidRDefault="00A178AA" w:rsidP="00945019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:rsidR="00A178AA" w:rsidRPr="0052628C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Mapa do celów projektowych w skali 1:500</w:t>
      </w:r>
      <w:r w:rsidRPr="001E0EC2">
        <w:rPr>
          <w:rFonts w:ascii="Tahoma" w:hAnsi="Tahoma" w:cs="Tahoma"/>
          <w:sz w:val="22"/>
          <w:szCs w:val="22"/>
        </w:rPr>
        <w:t>i 1:1000</w:t>
      </w:r>
      <w:r w:rsidRPr="0052628C">
        <w:rPr>
          <w:rFonts w:ascii="Tahoma" w:hAnsi="Tahoma" w:cs="Tahoma"/>
          <w:sz w:val="22"/>
          <w:szCs w:val="22"/>
        </w:rPr>
        <w:t xml:space="preserve">, która powinna być opracowana w postaci numerycznej (wektorowej) jak i analogowej. Mapa powinna między innymi zawierać numery działek oraz granice określone według stanu prawnego, a jeżeli takiego nie można stwierdzić, uwidocznione w katastrze nieruchomości. Wykonawca jest zobowiązany do dostarczenia Zamawiającemu map do celów projektowych w wersji papierowej jak i elektronicznej (wektorowej). Stan prawny działek na mapie do celów projektowych powinien spełniać warunki określone w § 9 pkt. 1 ust. 1 rozporządzenia Ministra Rozwoju Regionalnego i Budownictwa z dnia 29 marca 2001 r. w sprawie ewidencji gruntów i budynków. </w:t>
      </w:r>
    </w:p>
    <w:p w:rsidR="00A178AA" w:rsidRPr="0052628C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Przez stan prawny granic należy rozumieć dokonanie czynności geodezyjnych, które pozwolą na przedstawienie na mapie granic na podstawie istniejących dokumentów prawnych (szkiców granicznych, zarysów granic) z zachowaniem odpowiedniej dokładności. W przypadkach gdy uzyskanie wymaganej dokładności nie jest możliwe (szkice graniczne w układzie lokalnym) wymagane jest przeprowadzenie czynności zgodnie z § 79 pkt. 6 rozporządzenia z dnia 9 listopada 2011 r. w sprawie standardów technicznych wykonywania geodezyjnych pomiarów sytuacyjnych i wysokościowych oraz opracowania i przekazywania tych pomiarów do Państwowego Zasobu Geodezyjnego i Kartograficznego (Dz. U. Nr 263 poz. 1572 z 2011 r.). Należy dokonać analizy i weryfikacji istniejących w PZGiK dokumentów prawnych dotyczących przebiegu granic na całym odcinku planowanej inwestycji. Ze względu na rozbieżności w przebiegu granic między mapą ewidencji gruntów, mapą zasadniczą a stanem faktycznym, należy dokonać wnikliwej analizy tego stanu. Wykonawca mapy do celów projektowych dostarczy pozyskane do zgłoszenia roboty geodezyjnej kopie materiałów prawnych (szkiców granicznych, zarysów, itp.) i kopie szkiców polowych związanych z pomiarem granic nieruchomości. Dokumenty te należy przekazać Zamawiającemu na etapie sporządzania mapy do celów projektowych w celu analizy poprawności wykonania mapy.</w:t>
      </w: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</w:p>
    <w:p w:rsidR="00A178AA" w:rsidRPr="00150817" w:rsidRDefault="00A178AA" w:rsidP="00945019">
      <w:pPr>
        <w:jc w:val="both"/>
        <w:rPr>
          <w:rFonts w:ascii="Tahoma" w:hAnsi="Tahoma" w:cs="Tahoma"/>
          <w:sz w:val="22"/>
          <w:szCs w:val="22"/>
          <w:u w:val="single"/>
        </w:rPr>
      </w:pPr>
      <w:r w:rsidRPr="00150817">
        <w:rPr>
          <w:rFonts w:ascii="Tahoma" w:hAnsi="Tahoma" w:cs="Tahoma"/>
          <w:sz w:val="22"/>
          <w:szCs w:val="22"/>
          <w:u w:val="single"/>
        </w:rPr>
        <w:t>b) podziały nieruchomości:</w:t>
      </w:r>
    </w:p>
    <w:p w:rsidR="00A178AA" w:rsidRPr="00150817" w:rsidRDefault="00A178AA" w:rsidP="00945019">
      <w:pPr>
        <w:jc w:val="both"/>
        <w:rPr>
          <w:rFonts w:ascii="Tahoma" w:hAnsi="Tahoma" w:cs="Tahoma"/>
          <w:sz w:val="22"/>
          <w:szCs w:val="22"/>
          <w:u w:val="single"/>
        </w:rPr>
      </w:pPr>
    </w:p>
    <w:p w:rsidR="00A178AA" w:rsidRPr="00150817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150817">
        <w:rPr>
          <w:rFonts w:ascii="Tahoma" w:hAnsi="Tahoma" w:cs="Tahoma"/>
          <w:sz w:val="22"/>
          <w:szCs w:val="22"/>
        </w:rPr>
        <w:t>Projekty podziałów nieruchomości (według potrzeb) powinny być sporządzone zgodnie z Rozporządzeniem Rady Ministrów z dn. 07.12.2004 r. w sprawie sposobu i trybu dokonywania podziałów nieruchomości (Dz.U. Nr 268 poz. 2663 z 2004 r.).</w:t>
      </w: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150817">
        <w:rPr>
          <w:rFonts w:ascii="Tahoma" w:hAnsi="Tahoma" w:cs="Tahoma"/>
          <w:sz w:val="22"/>
          <w:szCs w:val="22"/>
        </w:rPr>
        <w:t>W przypadku nieruchomości dla której mają zastosowanie przepisy ustawy z dnia 13 października 1998r. – Przepisy ustawy reformujące administrację publiczną (Dz.U. z 1998r nr 133, poz. 872 ze zm. Art. 73) należy dodatkowo przeprowadzić linię podziałową w celu wydzielenia istniejącej ścieżki.</w:t>
      </w:r>
    </w:p>
    <w:p w:rsidR="00A178AA" w:rsidRPr="0052628C" w:rsidRDefault="00A178AA" w:rsidP="00C2566D">
      <w:pPr>
        <w:jc w:val="both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  <w:u w:val="single"/>
        </w:rPr>
      </w:pPr>
      <w:r w:rsidRPr="0052628C">
        <w:rPr>
          <w:rFonts w:ascii="Tahoma" w:hAnsi="Tahoma" w:cs="Tahoma"/>
          <w:sz w:val="22"/>
          <w:szCs w:val="22"/>
          <w:u w:val="single"/>
        </w:rPr>
        <w:t>c) dokumenty konieczne do Zgłoszenia robót budowlanych</w:t>
      </w:r>
      <w:r w:rsidRPr="0052628C">
        <w:rPr>
          <w:rFonts w:ascii="Tahoma" w:hAnsi="Tahoma" w:cs="Tahoma"/>
          <w:sz w:val="22"/>
          <w:szCs w:val="22"/>
        </w:rPr>
        <w:t xml:space="preserve"> zgodnie z warunkami Ustawy z dnia 7 lipca 1994 r. Prawo budowlane (t.j. Dz.U. 2016 poz. </w:t>
      </w:r>
      <w:r w:rsidRPr="008E4EE6">
        <w:rPr>
          <w:rFonts w:ascii="Tahoma" w:hAnsi="Tahoma" w:cs="Tahoma"/>
          <w:sz w:val="22"/>
          <w:szCs w:val="22"/>
        </w:rPr>
        <w:t>290 z późn. zm.</w:t>
      </w:r>
      <w:r w:rsidRPr="0052628C">
        <w:rPr>
          <w:rFonts w:ascii="Tahoma" w:hAnsi="Tahoma" w:cs="Tahoma"/>
          <w:sz w:val="22"/>
          <w:szCs w:val="22"/>
        </w:rPr>
        <w:t>),</w:t>
      </w:r>
    </w:p>
    <w:p w:rsidR="00A178AA" w:rsidRPr="0052628C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lub</w:t>
      </w:r>
    </w:p>
    <w:p w:rsidR="00A178AA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  <w:u w:val="single"/>
        </w:rPr>
        <w:t>dokumenty konieczne do uzyskania Pozwolenia budowlanego</w:t>
      </w:r>
      <w:r w:rsidRPr="0052628C">
        <w:rPr>
          <w:rFonts w:ascii="Tahoma" w:hAnsi="Tahoma" w:cs="Tahoma"/>
          <w:sz w:val="22"/>
          <w:szCs w:val="22"/>
        </w:rPr>
        <w:t xml:space="preserve"> zgodnie z warunkami Ustawy z dnia 7 lipca 1994 r. Prawo budowlane (t.j. Dz.U. 2016 poz. </w:t>
      </w:r>
      <w:r w:rsidRPr="008E4EE6">
        <w:rPr>
          <w:rFonts w:ascii="Tahoma" w:hAnsi="Tahoma" w:cs="Tahoma"/>
          <w:sz w:val="22"/>
          <w:szCs w:val="22"/>
        </w:rPr>
        <w:t>290 z późn. zm.</w:t>
      </w:r>
      <w:r w:rsidRPr="0052628C">
        <w:rPr>
          <w:rFonts w:ascii="Tahoma" w:hAnsi="Tahoma" w:cs="Tahoma"/>
          <w:sz w:val="22"/>
          <w:szCs w:val="22"/>
        </w:rPr>
        <w:t>),</w:t>
      </w:r>
    </w:p>
    <w:p w:rsidR="00A178AA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lub</w:t>
      </w:r>
    </w:p>
    <w:p w:rsidR="00A178AA" w:rsidRDefault="00A178AA" w:rsidP="00945019">
      <w:pPr>
        <w:spacing w:line="360" w:lineRule="auto"/>
        <w:jc w:val="both"/>
        <w:textAlignment w:val="top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  <w:u w:val="single"/>
        </w:rPr>
        <w:t>dokumenty konieczne do uzyskania decyzji ZRID</w:t>
      </w:r>
      <w:r w:rsidRPr="0052628C">
        <w:rPr>
          <w:rFonts w:ascii="Tahoma" w:hAnsi="Tahoma" w:cs="Tahoma"/>
          <w:sz w:val="22"/>
          <w:szCs w:val="22"/>
        </w:rPr>
        <w:t xml:space="preserve"> zgodnie z warunkami Ustawy z dnia 10.04.2003 r. o szczególnych zasadach przygotowania i realizacji inwestycji w zakresie dróg publicznych (Dz.U. z 2013 r. poz. 687 z późn. zm.).</w:t>
      </w:r>
    </w:p>
    <w:p w:rsidR="00A178AA" w:rsidRDefault="00A178AA" w:rsidP="00C2566D">
      <w:pPr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52628C" w:rsidRDefault="00A178AA" w:rsidP="00945019">
      <w:pPr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sz w:val="22"/>
          <w:szCs w:val="22"/>
        </w:rPr>
        <w:t>Etapu II:</w:t>
      </w:r>
    </w:p>
    <w:p w:rsidR="00A178AA" w:rsidRPr="0052628C" w:rsidRDefault="00A178AA" w:rsidP="00945019">
      <w:pPr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52628C">
        <w:rPr>
          <w:rFonts w:ascii="Tahoma" w:hAnsi="Tahoma" w:cs="Tahoma"/>
          <w:b/>
          <w:bCs/>
          <w:sz w:val="22"/>
          <w:szCs w:val="22"/>
        </w:rPr>
        <w:t xml:space="preserve">wykonanie robót budowlanych </w:t>
      </w:r>
      <w:r w:rsidRPr="0052628C">
        <w:rPr>
          <w:rFonts w:ascii="Tahoma" w:hAnsi="Tahoma" w:cs="Tahoma"/>
          <w:sz w:val="22"/>
          <w:szCs w:val="22"/>
        </w:rPr>
        <w:t>na przedmiotowym zadaniu zgodnie z opracowaną dokumentacją techniczną oraz STWiORB i odpowiednimi przepisami prawa.</w:t>
      </w:r>
    </w:p>
    <w:p w:rsidR="00A178AA" w:rsidRDefault="00A178AA" w:rsidP="00EC6086">
      <w:pPr>
        <w:jc w:val="both"/>
        <w:rPr>
          <w:rFonts w:ascii="Tahoma" w:hAnsi="Tahoma" w:cs="Tahoma"/>
          <w:sz w:val="22"/>
          <w:szCs w:val="22"/>
        </w:rPr>
      </w:pPr>
    </w:p>
    <w:p w:rsidR="00A178AA" w:rsidRPr="00D3625D" w:rsidRDefault="00A178AA" w:rsidP="003F2BE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 xml:space="preserve">Realizacja inwestycji przewiduje </w:t>
      </w:r>
      <w:r>
        <w:rPr>
          <w:rFonts w:ascii="Tahoma" w:hAnsi="Tahoma" w:cs="Tahoma"/>
          <w:sz w:val="22"/>
          <w:szCs w:val="22"/>
        </w:rPr>
        <w:t xml:space="preserve">budowę ścieżki rowerowej </w:t>
      </w:r>
      <w:r w:rsidRPr="003C2A1D">
        <w:rPr>
          <w:rFonts w:ascii="Tahoma" w:hAnsi="Tahoma" w:cs="Tahoma"/>
          <w:sz w:val="22"/>
          <w:szCs w:val="22"/>
        </w:rPr>
        <w:t xml:space="preserve">przebiegającą śladem nieczynnej linii kolejowej nr 371 Wolsztyn </w:t>
      </w:r>
      <w:r>
        <w:rPr>
          <w:rFonts w:ascii="Tahoma" w:hAnsi="Tahoma" w:cs="Tahoma"/>
          <w:sz w:val="22"/>
          <w:szCs w:val="22"/>
        </w:rPr>
        <w:t>–</w:t>
      </w:r>
      <w:r w:rsidRPr="003C2A1D">
        <w:rPr>
          <w:rFonts w:ascii="Tahoma" w:hAnsi="Tahoma" w:cs="Tahoma"/>
          <w:sz w:val="22"/>
          <w:szCs w:val="22"/>
        </w:rPr>
        <w:t xml:space="preserve"> Żagań</w:t>
      </w:r>
      <w:r>
        <w:rPr>
          <w:rFonts w:ascii="Tahoma" w:hAnsi="Tahoma" w:cs="Tahoma"/>
          <w:sz w:val="22"/>
          <w:szCs w:val="22"/>
        </w:rPr>
        <w:t xml:space="preserve">, w granicach </w:t>
      </w:r>
      <w:r w:rsidRPr="003C2A1D">
        <w:rPr>
          <w:rFonts w:ascii="Tahoma" w:hAnsi="Tahoma" w:cs="Tahoma"/>
          <w:sz w:val="22"/>
          <w:szCs w:val="22"/>
        </w:rPr>
        <w:t>Powiatu Nowosolskiego</w:t>
      </w:r>
      <w:r>
        <w:rPr>
          <w:rFonts w:ascii="Tahoma" w:hAnsi="Tahoma" w:cs="Tahoma"/>
          <w:sz w:val="22"/>
          <w:szCs w:val="22"/>
        </w:rPr>
        <w:t>, w województwie lubuskim</w:t>
      </w:r>
      <w:r w:rsidRPr="00D3625D">
        <w:rPr>
          <w:rFonts w:ascii="Tahoma" w:hAnsi="Tahoma" w:cs="Tahoma"/>
          <w:sz w:val="22"/>
          <w:szCs w:val="22"/>
        </w:rPr>
        <w:t>.</w:t>
      </w:r>
    </w:p>
    <w:p w:rsidR="00A178AA" w:rsidRPr="00D3625D" w:rsidRDefault="00A178AA" w:rsidP="005D3974">
      <w:pPr>
        <w:ind w:right="74"/>
        <w:jc w:val="both"/>
        <w:rPr>
          <w:rFonts w:ascii="Tahoma" w:hAnsi="Tahoma" w:cs="Tahoma"/>
          <w:spacing w:val="-6"/>
          <w:sz w:val="22"/>
          <w:szCs w:val="22"/>
        </w:rPr>
      </w:pPr>
    </w:p>
    <w:p w:rsidR="00A178AA" w:rsidRPr="000E29FB" w:rsidRDefault="00A178AA" w:rsidP="00D3625D">
      <w:pPr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0E29FB">
        <w:rPr>
          <w:rFonts w:ascii="Tahoma" w:hAnsi="Tahoma" w:cs="Tahoma"/>
          <w:color w:val="000000"/>
          <w:sz w:val="22"/>
          <w:szCs w:val="22"/>
        </w:rPr>
        <w:t>Do podstawowych celów inwestycji należą:</w:t>
      </w:r>
    </w:p>
    <w:p w:rsidR="00A178AA" w:rsidRPr="000E29FB" w:rsidRDefault="00A178AA" w:rsidP="00715BF3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 xml:space="preserve">powiazanie z istniejącą infrastrukturą rowerową na terenie miasta i gminy Nowa Sól oraz </w:t>
      </w:r>
      <w:r>
        <w:rPr>
          <w:rFonts w:ascii="Tahoma" w:hAnsi="Tahoma" w:cs="Tahoma"/>
          <w:sz w:val="22"/>
          <w:szCs w:val="22"/>
        </w:rPr>
        <w:t>P</w:t>
      </w:r>
      <w:r w:rsidRPr="000E29FB">
        <w:rPr>
          <w:rFonts w:ascii="Tahoma" w:hAnsi="Tahoma" w:cs="Tahoma"/>
          <w:sz w:val="22"/>
          <w:szCs w:val="22"/>
        </w:rPr>
        <w:t xml:space="preserve">owiatu </w:t>
      </w:r>
      <w:r>
        <w:rPr>
          <w:rFonts w:ascii="Tahoma" w:hAnsi="Tahoma" w:cs="Tahoma"/>
          <w:sz w:val="22"/>
          <w:szCs w:val="22"/>
        </w:rPr>
        <w:t>N</w:t>
      </w:r>
      <w:r w:rsidRPr="000E29FB">
        <w:rPr>
          <w:rFonts w:ascii="Tahoma" w:hAnsi="Tahoma" w:cs="Tahoma"/>
          <w:sz w:val="22"/>
          <w:szCs w:val="22"/>
        </w:rPr>
        <w:t>owosolskiego,</w:t>
      </w:r>
    </w:p>
    <w:p w:rsidR="00A178AA" w:rsidRPr="000E29FB" w:rsidRDefault="00A178AA" w:rsidP="003421F7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lokalizacja trasy rowerowej w terenie zapewniająca jej ciągłość,</w:t>
      </w:r>
    </w:p>
    <w:p w:rsidR="00A178AA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poprawa dostępności komunikacyjnej do </w:t>
      </w:r>
      <w:r w:rsidRPr="000E29FB">
        <w:rPr>
          <w:rFonts w:ascii="Tahoma" w:hAnsi="Tahoma" w:cs="Tahoma"/>
          <w:sz w:val="22"/>
          <w:szCs w:val="22"/>
        </w:rPr>
        <w:t>Miejskich Stref Przemysłowych</w:t>
      </w:r>
      <w:r>
        <w:rPr>
          <w:rFonts w:ascii="Tahoma" w:hAnsi="Tahoma" w:cs="Tahoma"/>
          <w:sz w:val="22"/>
          <w:szCs w:val="22"/>
        </w:rPr>
        <w:t>oraz Kostrzyńsko-Słubickiej Strefy Ekonomicznej</w:t>
      </w:r>
      <w:r w:rsidRPr="000E29FB">
        <w:rPr>
          <w:rFonts w:ascii="Tahoma" w:hAnsi="Tahoma" w:cs="Tahoma"/>
          <w:sz w:val="22"/>
          <w:szCs w:val="22"/>
        </w:rPr>
        <w:t>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poprawa dostępności komunikacyjnej do miejsc aktywności gospodarczej, podmiotów gospodarczych i instytucji publicznych,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zwiększenie bezpieczeństwa rowerzystów i pieszych,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eliminacja utrudnień w ruchu lokalnym,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podniesienie komfortu i jakości życia mieszkańców,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podniesienie atrakcyjność gospodarczej na terenie Powiatu Nowosolskiego,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 xml:space="preserve">wybudowana ścieżka rowerowa będzie stanowiła część szerszego systemu komunikacji zbiorowej, przyczyniając się do stworzenia spójnego systemu komunikacji rowerowej głównych obszarów </w:t>
      </w:r>
      <w:r>
        <w:rPr>
          <w:rFonts w:ascii="Tahoma" w:hAnsi="Tahoma" w:cs="Tahoma"/>
          <w:sz w:val="22"/>
          <w:szCs w:val="22"/>
        </w:rPr>
        <w:t>P</w:t>
      </w:r>
      <w:r w:rsidRPr="000E29FB">
        <w:rPr>
          <w:rFonts w:ascii="Tahoma" w:hAnsi="Tahoma" w:cs="Tahoma"/>
          <w:sz w:val="22"/>
          <w:szCs w:val="22"/>
        </w:rPr>
        <w:t>owiatu</w:t>
      </w:r>
      <w:r>
        <w:rPr>
          <w:rFonts w:ascii="Tahoma" w:hAnsi="Tahoma" w:cs="Tahoma"/>
          <w:sz w:val="22"/>
          <w:szCs w:val="22"/>
        </w:rPr>
        <w:t xml:space="preserve"> Nowosolskiego</w:t>
      </w:r>
      <w:r w:rsidRPr="000E29FB">
        <w:rPr>
          <w:rFonts w:ascii="Tahoma" w:hAnsi="Tahoma" w:cs="Tahoma"/>
          <w:sz w:val="22"/>
          <w:szCs w:val="22"/>
        </w:rPr>
        <w:t>,</w:t>
      </w:r>
    </w:p>
    <w:p w:rsidR="00A178AA" w:rsidRPr="000E29FB" w:rsidRDefault="00A178AA" w:rsidP="00E940B5">
      <w:pPr>
        <w:pStyle w:val="BodyTextIndent"/>
        <w:numPr>
          <w:ilvl w:val="0"/>
          <w:numId w:val="18"/>
        </w:numPr>
        <w:shd w:val="clear" w:color="auto" w:fill="auto"/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0E29FB">
        <w:rPr>
          <w:rFonts w:ascii="Tahoma" w:hAnsi="Tahoma" w:cs="Tahoma"/>
          <w:sz w:val="22"/>
          <w:szCs w:val="22"/>
        </w:rPr>
        <w:t>wybudowana ścieżka rowerowa będzie miała pozytywny wpływ na efekt ekologiczny, poprzez zmniejszenie poziomu zanieczyszczenia powietrza oraz hałasu na terenie powiatu, dzięki zwiększeniu intensywności ruchu rowerowego względem samochodowego</w:t>
      </w: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  <w:sectPr w:rsidR="00A178AA" w:rsidSect="00642D1F">
          <w:headerReference w:type="default" r:id="rId16"/>
          <w:footerReference w:type="even" r:id="rId17"/>
          <w:footerReference w:type="default" r:id="rId18"/>
          <w:pgSz w:w="11905" w:h="16837" w:code="9"/>
          <w:pgMar w:top="1418" w:right="1418" w:bottom="1418" w:left="1418" w:header="709" w:footer="709" w:gutter="0"/>
          <w:cols w:space="60"/>
          <w:noEndnote/>
          <w:titlePg/>
          <w:docGrid w:linePitch="326"/>
        </w:sectPr>
      </w:pPr>
    </w:p>
    <w:p w:rsidR="00A178AA" w:rsidRDefault="00A178AA" w:rsidP="00064F64">
      <w:pPr>
        <w:jc w:val="center"/>
        <w:rPr>
          <w:rFonts w:ascii="Tahoma" w:hAnsi="Tahoma" w:cs="Tahoma"/>
          <w:sz w:val="20"/>
          <w:szCs w:val="20"/>
        </w:rPr>
      </w:pPr>
      <w:r w:rsidRPr="008615E4">
        <w:rPr>
          <w:rFonts w:ascii="Tahoma" w:hAnsi="Tahoma" w:cs="Tahoma"/>
          <w:sz w:val="20"/>
          <w:szCs w:val="20"/>
        </w:rPr>
        <w:t xml:space="preserve">Mapa </w:t>
      </w:r>
      <w:r w:rsidRPr="008615E4">
        <w:rPr>
          <w:rFonts w:ascii="Tahoma" w:hAnsi="Tahoma" w:cs="Tahoma"/>
          <w:sz w:val="20"/>
          <w:szCs w:val="20"/>
        </w:rPr>
        <w:fldChar w:fldCharType="begin"/>
      </w:r>
      <w:r w:rsidRPr="008615E4">
        <w:rPr>
          <w:rFonts w:ascii="Tahoma" w:hAnsi="Tahoma" w:cs="Tahoma"/>
          <w:sz w:val="20"/>
          <w:szCs w:val="20"/>
        </w:rPr>
        <w:instrText xml:space="preserve"> SEQ Rysunek \* ARABIC </w:instrText>
      </w:r>
      <w:r w:rsidRPr="008615E4">
        <w:rPr>
          <w:rFonts w:ascii="Tahoma" w:hAnsi="Tahoma" w:cs="Tahoma"/>
          <w:sz w:val="20"/>
          <w:szCs w:val="20"/>
        </w:rPr>
        <w:fldChar w:fldCharType="separate"/>
      </w:r>
      <w:r>
        <w:rPr>
          <w:rFonts w:ascii="Tahoma" w:hAnsi="Tahoma" w:cs="Tahoma"/>
          <w:noProof/>
          <w:sz w:val="20"/>
          <w:szCs w:val="20"/>
        </w:rPr>
        <w:t>1</w:t>
      </w:r>
      <w:r w:rsidRPr="008615E4">
        <w:rPr>
          <w:rFonts w:ascii="Tahoma" w:hAnsi="Tahoma" w:cs="Tahoma"/>
          <w:sz w:val="20"/>
          <w:szCs w:val="20"/>
        </w:rPr>
        <w:fldChar w:fldCharType="end"/>
      </w:r>
      <w:r w:rsidRPr="008615E4">
        <w:rPr>
          <w:rFonts w:ascii="Tahoma" w:hAnsi="Tahoma" w:cs="Tahoma"/>
          <w:sz w:val="20"/>
          <w:szCs w:val="20"/>
        </w:rPr>
        <w:t xml:space="preserve">. Orientacyjny przebieg inwestycji na terenie </w:t>
      </w:r>
      <w:r>
        <w:rPr>
          <w:rFonts w:ascii="Tahoma" w:hAnsi="Tahoma" w:cs="Tahoma"/>
          <w:sz w:val="20"/>
          <w:szCs w:val="20"/>
        </w:rPr>
        <w:t>P</w:t>
      </w:r>
      <w:r w:rsidRPr="008615E4">
        <w:rPr>
          <w:rFonts w:ascii="Tahoma" w:hAnsi="Tahoma" w:cs="Tahoma"/>
          <w:sz w:val="20"/>
          <w:szCs w:val="20"/>
        </w:rPr>
        <w:t xml:space="preserve">owiatu </w:t>
      </w:r>
      <w:r>
        <w:rPr>
          <w:rFonts w:ascii="Tahoma" w:hAnsi="Tahoma" w:cs="Tahoma"/>
          <w:sz w:val="20"/>
          <w:szCs w:val="20"/>
        </w:rPr>
        <w:t>N</w:t>
      </w:r>
      <w:r w:rsidRPr="008615E4">
        <w:rPr>
          <w:rFonts w:ascii="Tahoma" w:hAnsi="Tahoma" w:cs="Tahoma"/>
          <w:sz w:val="20"/>
          <w:szCs w:val="20"/>
        </w:rPr>
        <w:t>owosolskiego</w:t>
      </w:r>
    </w:p>
    <w:p w:rsidR="00A178AA" w:rsidRDefault="00A178AA" w:rsidP="00064F64">
      <w:pPr>
        <w:jc w:val="center"/>
        <w:rPr>
          <w:rFonts w:ascii="Tahoma" w:hAnsi="Tahoma" w:cs="Tahoma"/>
          <w:sz w:val="20"/>
          <w:szCs w:val="20"/>
        </w:rPr>
      </w:pPr>
      <w:r w:rsidRPr="007D3D61">
        <w:rPr>
          <w:rFonts w:ascii="Tahoma" w:hAnsi="Tahoma" w:cs="Tahoma"/>
          <w:sz w:val="20"/>
          <w:szCs w:val="20"/>
        </w:rPr>
        <w:pict>
          <v:shape id="_x0000_i1030" type="#_x0000_t75" style="width:381pt;height:406.5pt">
            <v:imagedata r:id="rId19" o:title=""/>
          </v:shape>
        </w:pict>
      </w:r>
    </w:p>
    <w:p w:rsidR="00A178AA" w:rsidRDefault="00A178AA" w:rsidP="00064F64">
      <w:pPr>
        <w:jc w:val="center"/>
        <w:rPr>
          <w:rFonts w:ascii="Tahoma" w:hAnsi="Tahoma" w:cs="Tahoma"/>
          <w:i/>
          <w:sz w:val="18"/>
          <w:szCs w:val="18"/>
        </w:rPr>
      </w:pPr>
      <w:r w:rsidRPr="00D80ADA">
        <w:rPr>
          <w:rFonts w:ascii="Tahoma" w:hAnsi="Tahoma" w:cs="Tahoma"/>
          <w:i/>
          <w:sz w:val="18"/>
          <w:szCs w:val="18"/>
        </w:rPr>
        <w:t>Źródło:</w:t>
      </w:r>
      <w:r>
        <w:rPr>
          <w:rFonts w:ascii="Tahoma" w:hAnsi="Tahoma" w:cs="Tahoma"/>
          <w:i/>
          <w:sz w:val="18"/>
          <w:szCs w:val="18"/>
        </w:rPr>
        <w:t>Opracowanie własne na podstawieGeoportal</w:t>
      </w:r>
    </w:p>
    <w:p w:rsidR="00A178AA" w:rsidRDefault="00A178AA" w:rsidP="00064F64">
      <w:pPr>
        <w:rPr>
          <w:rFonts w:ascii="Tahoma" w:hAnsi="Tahoma" w:cs="Tahoma"/>
          <w:sz w:val="20"/>
          <w:szCs w:val="20"/>
        </w:rPr>
      </w:pPr>
    </w:p>
    <w:p w:rsidR="00A178AA" w:rsidRDefault="00A178AA" w:rsidP="00FC18ED">
      <w:pPr>
        <w:jc w:val="center"/>
        <w:rPr>
          <w:rFonts w:ascii="Tahoma" w:hAnsi="Tahoma" w:cs="Tahoma"/>
          <w:sz w:val="20"/>
          <w:szCs w:val="20"/>
        </w:rPr>
        <w:sectPr w:rsidR="00A178AA" w:rsidSect="00064F64">
          <w:headerReference w:type="first" r:id="rId20"/>
          <w:footerReference w:type="first" r:id="rId21"/>
          <w:pgSz w:w="16837" w:h="11905" w:orient="landscape" w:code="9"/>
          <w:pgMar w:top="1418" w:right="1418" w:bottom="1247" w:left="1418" w:header="709" w:footer="709" w:gutter="0"/>
          <w:cols w:space="60"/>
          <w:noEndnote/>
          <w:titlePg/>
          <w:docGrid w:linePitch="326"/>
        </w:sectPr>
      </w:pPr>
    </w:p>
    <w:p w:rsidR="00A178AA" w:rsidRDefault="00A178AA" w:rsidP="005D3974">
      <w:pPr>
        <w:jc w:val="center"/>
        <w:rPr>
          <w:rFonts w:ascii="Tahoma" w:hAnsi="Tahoma" w:cs="Tahoma"/>
          <w:sz w:val="20"/>
          <w:szCs w:val="20"/>
        </w:rPr>
      </w:pPr>
      <w:r w:rsidRPr="00064F64">
        <w:rPr>
          <w:rFonts w:ascii="Tahoma" w:hAnsi="Tahoma" w:cs="Tahoma"/>
          <w:sz w:val="20"/>
          <w:szCs w:val="20"/>
        </w:rPr>
        <w:t>Mapa 2. Przebieg inwestycji w rejonie ul. T. Zawadzkiego „Zośki”, ul. Nowosolskiej</w:t>
      </w:r>
    </w:p>
    <w:p w:rsidR="00A178AA" w:rsidRDefault="00A178AA" w:rsidP="005D3974">
      <w:pPr>
        <w:jc w:val="center"/>
        <w:rPr>
          <w:rFonts w:ascii="Tahoma" w:hAnsi="Tahoma" w:cs="Tahoma"/>
          <w:sz w:val="20"/>
          <w:szCs w:val="20"/>
        </w:rPr>
      </w:pPr>
    </w:p>
    <w:p w:rsidR="00A178AA" w:rsidRDefault="00A178AA" w:rsidP="00B83C71">
      <w:r>
        <w:rPr>
          <w:noProof/>
        </w:rPr>
        <w:pict>
          <v:shape id="Dowolny kształt: kształt 10" o:spid="_x0000_s1044" style="position:absolute;margin-left:259.15pt;margin-top:396.4pt;width:24.75pt;height: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" path="m,l314325,19050e" filled="f" strokecolor="red" strokeweight="3pt">
            <v:path arrowok="t" o:connecttype="custom" o:connectlocs="0,0;314325,19050" o:connectangles="0,0"/>
          </v:shape>
        </w:pict>
      </w:r>
      <w:r>
        <w:rPr>
          <w:noProof/>
        </w:rPr>
        <w:pict>
          <v:shape id="Dowolny kształt 3" o:spid="_x0000_s1045" style="position:absolute;margin-left:217.9pt;margin-top:127.9pt;width:41.25pt;height:26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6043,422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" path="m,c37271,275810,74543,551621,109330,815008v34787,263387,64604,530087,99391,765313c243508,1815547,283265,2022613,318052,2226365v34787,203752,62948,362778,99391,576469c453886,3016525,498613,3271630,536713,3508513v38100,236883,73715,476250,109330,715617e" filled="f" strokecolor="red" strokeweight="3pt">
            <v:path arrowok="t" o:connecttype="custom" o:connectlocs="0,0;88655,657919;169251,1275722;257908,1797244;338504,2262602;435220,2832265;523875,3409950" o:connectangles="0,0,0,0,0,0,0"/>
          </v:shape>
        </w:pict>
      </w:r>
      <w:r>
        <w:rPr>
          <w:noProof/>
        </w:rPr>
        <w:pict>
          <v:rect id="Prostokąt 13" o:spid="_x0000_s1046" style="position:absolute;margin-left:25.05pt;margin-top:456.35pt;width:205.7pt;height:22.35pt;z-index:2516633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">
            <v:textbox>
              <w:txbxContent>
                <w:p w:rsidR="00A178AA" w:rsidRPr="003C7C74" w:rsidRDefault="00A178AA" w:rsidP="00B83C71">
                  <w:pPr>
                    <w:rPr>
                      <w:sz w:val="16"/>
                      <w:szCs w:val="16"/>
                    </w:rPr>
                  </w:pPr>
                  <w:r w:rsidRPr="007D3D61">
                    <w:rPr>
                      <w:b/>
                      <w:noProof/>
                    </w:rPr>
                    <w:pict>
                      <v:shape id="_x0000_i1032" type="#_x0000_t75" style="width:36pt;height:3.75pt;visibility:visible">
                        <v:imagedata r:id="rId22" o:title=""/>
                      </v:shape>
                    </w:pict>
                  </w:r>
                  <w:r w:rsidRPr="003C7C74">
                    <w:rPr>
                      <w:sz w:val="16"/>
                      <w:szCs w:val="16"/>
                    </w:rPr>
                    <w:t xml:space="preserve">Orientacyjny przebieg </w:t>
                  </w:r>
                  <w:r>
                    <w:rPr>
                      <w:sz w:val="16"/>
                      <w:szCs w:val="16"/>
                    </w:rPr>
                    <w:t xml:space="preserve"> inwestycji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shape id="Dowolny kształt 2" o:spid="_x0000_s1047" style="position:absolute;margin-left:236.1pt;margin-top:52.8pt;width:8.45pt;height:6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173,82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" path="m107173,c64931,3313,22690,6626,7781,39756,-7128,72886,1155,67917,17720,198782v16565,130865,53009,378515,89453,626165e" filled="f" strokecolor="red" strokeweight="3pt">
            <v:path arrowok="t" o:connecttype="custom" o:connectlocs="107173,0;7781,39756;17720,198782;107173,824947" o:connectangles="0,0,0,0"/>
          </v:shape>
        </w:pict>
      </w:r>
      <w:r>
        <w:rPr>
          <w:noProof/>
        </w:rPr>
        <w:pict>
          <v:shape id="_x0000_i1033" type="#_x0000_t75" style="width:450pt;height:483.75pt;visibility:visible">
            <v:imagedata r:id="rId23" o:title=""/>
          </v:shape>
        </w:pict>
      </w:r>
    </w:p>
    <w:p w:rsidR="00A178AA" w:rsidRPr="00D80ADA" w:rsidRDefault="00A178AA" w:rsidP="00C51415">
      <w:pPr>
        <w:jc w:val="center"/>
        <w:rPr>
          <w:rFonts w:ascii="Tahoma" w:hAnsi="Tahoma" w:cs="Tahoma"/>
        </w:rPr>
      </w:pPr>
      <w:r w:rsidRPr="00D80ADA">
        <w:rPr>
          <w:rFonts w:ascii="Tahoma" w:hAnsi="Tahoma" w:cs="Tahoma"/>
          <w:i/>
          <w:sz w:val="18"/>
          <w:szCs w:val="18"/>
        </w:rPr>
        <w:t xml:space="preserve">Źródło: </w:t>
      </w:r>
      <w:r>
        <w:rPr>
          <w:rFonts w:ascii="Tahoma" w:hAnsi="Tahoma" w:cs="Tahoma"/>
          <w:i/>
          <w:sz w:val="18"/>
          <w:szCs w:val="18"/>
        </w:rPr>
        <w:t xml:space="preserve">Opracowanie własne na podstawie </w:t>
      </w:r>
      <w:r w:rsidRPr="00D80ADA">
        <w:rPr>
          <w:rFonts w:ascii="Tahoma" w:hAnsi="Tahoma" w:cs="Tahoma"/>
          <w:i/>
          <w:sz w:val="18"/>
          <w:szCs w:val="18"/>
        </w:rPr>
        <w:t>Mapy Google</w:t>
      </w:r>
    </w:p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Default="00A178AA" w:rsidP="005D3974"/>
    <w:p w:rsidR="00A178AA" w:rsidRPr="007B3F3E" w:rsidRDefault="00A178AA" w:rsidP="005D3974">
      <w:pPr>
        <w:rPr>
          <w:sz w:val="12"/>
          <w:szCs w:val="12"/>
        </w:rPr>
      </w:pPr>
    </w:p>
    <w:p w:rsidR="00A178AA" w:rsidRDefault="00A178AA" w:rsidP="00C51415">
      <w:pPr>
        <w:jc w:val="center"/>
        <w:rPr>
          <w:rFonts w:ascii="Tahoma" w:hAnsi="Tahoma" w:cs="Tahoma"/>
          <w:sz w:val="20"/>
          <w:szCs w:val="20"/>
        </w:rPr>
      </w:pPr>
      <w:r w:rsidRPr="00064F64">
        <w:rPr>
          <w:rFonts w:ascii="Tahoma" w:hAnsi="Tahoma" w:cs="Tahoma"/>
          <w:sz w:val="20"/>
          <w:szCs w:val="20"/>
        </w:rPr>
        <w:t xml:space="preserve">Mapa 3. </w:t>
      </w:r>
      <w:r>
        <w:rPr>
          <w:rFonts w:ascii="Tahoma" w:hAnsi="Tahoma" w:cs="Tahoma"/>
          <w:sz w:val="20"/>
          <w:szCs w:val="20"/>
        </w:rPr>
        <w:t>Orientacyjnalokalizacja</w:t>
      </w:r>
      <w:r w:rsidRPr="00064F64">
        <w:rPr>
          <w:rFonts w:ascii="Tahoma" w:hAnsi="Tahoma" w:cs="Tahoma"/>
          <w:sz w:val="20"/>
          <w:szCs w:val="20"/>
        </w:rPr>
        <w:t>inwestycji w rejonie ul. Inżynierskiej</w:t>
      </w:r>
    </w:p>
    <w:p w:rsidR="00A178AA" w:rsidRPr="00C51415" w:rsidRDefault="00A178AA" w:rsidP="00C51415">
      <w:pPr>
        <w:jc w:val="both"/>
        <w:rPr>
          <w:rFonts w:ascii="Tahoma" w:hAnsi="Tahoma" w:cs="Tahoma"/>
          <w:sz w:val="20"/>
          <w:szCs w:val="20"/>
        </w:rPr>
      </w:pPr>
    </w:p>
    <w:p w:rsidR="00A178AA" w:rsidRDefault="00A178AA" w:rsidP="00C51415">
      <w:r>
        <w:rPr>
          <w:noProof/>
        </w:rPr>
        <w:pict>
          <v:rect id="Prostokąt 19" o:spid="_x0000_s1048" style="position:absolute;margin-left:26.2pt;margin-top:369.75pt;width:316.3pt;height:19.55pt;z-index:251655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">
            <v:textbox>
              <w:txbxContent>
                <w:p w:rsidR="00A178AA" w:rsidRPr="00AC5E2E" w:rsidRDefault="00A178AA" w:rsidP="00C51415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pict>
                      <v:shape id="Obraz 22" o:spid="_x0000_i1035" type="#_x0000_t75" style="width:6pt;height:6pt;visibility:visible">
                        <v:imagedata r:id="rId24" o:title=""/>
                      </v:shape>
                    </w:pic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lokalizacja ścieżki rowerowej</w:t>
                  </w:r>
                  <w:r w:rsidRPr="00AC5E2E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 przy zakładach </w:t>
                  </w:r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NORD ul. Inżynierska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oval id="Owal 21" o:spid="_x0000_s1049" style="position:absolute;margin-left:233.6pt;margin-top:88pt;width:15.6pt;height:12.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" fillcolor="red" strokecolor="red" strokeweight="2pt"/>
        </w:pict>
      </w:r>
      <w:r>
        <w:rPr>
          <w:noProof/>
        </w:rPr>
        <w:pict>
          <v:shape id="_x0000_i1036" type="#_x0000_t75" style="width:490.5pt;height:429.75pt;visibility:visible">
            <v:imagedata r:id="rId25" o:title=""/>
          </v:shape>
        </w:pict>
      </w:r>
    </w:p>
    <w:p w:rsidR="00A178AA" w:rsidRPr="00D80ADA" w:rsidRDefault="00A178AA" w:rsidP="005D3974">
      <w:pPr>
        <w:jc w:val="center"/>
        <w:rPr>
          <w:rFonts w:ascii="Tahoma" w:hAnsi="Tahoma" w:cs="Tahoma"/>
        </w:rPr>
      </w:pPr>
      <w:r w:rsidRPr="00D80ADA">
        <w:rPr>
          <w:rFonts w:ascii="Tahoma" w:hAnsi="Tahoma" w:cs="Tahoma"/>
          <w:i/>
          <w:sz w:val="18"/>
          <w:szCs w:val="18"/>
        </w:rPr>
        <w:t>Źródło:</w:t>
      </w:r>
      <w:r>
        <w:rPr>
          <w:rFonts w:ascii="Tahoma" w:hAnsi="Tahoma" w:cs="Tahoma"/>
          <w:i/>
          <w:sz w:val="18"/>
          <w:szCs w:val="18"/>
        </w:rPr>
        <w:t>Opracowanie własne na podstawieGeoportal</w:t>
      </w: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D3625D">
      <w:pPr>
        <w:pStyle w:val="BodyTextIndent"/>
        <w:shd w:val="clear" w:color="auto" w:fill="auto"/>
        <w:spacing w:line="240" w:lineRule="auto"/>
        <w:ind w:left="709" w:firstLine="0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202BF8">
      <w:pPr>
        <w:jc w:val="center"/>
        <w:rPr>
          <w:rFonts w:ascii="Tahoma" w:hAnsi="Tahoma" w:cs="Tahoma"/>
          <w:sz w:val="20"/>
          <w:szCs w:val="20"/>
        </w:rPr>
      </w:pPr>
      <w:r w:rsidRPr="00015DDB">
        <w:rPr>
          <w:rFonts w:ascii="Tahoma" w:hAnsi="Tahoma" w:cs="Tahoma"/>
          <w:sz w:val="20"/>
          <w:szCs w:val="20"/>
        </w:rPr>
        <w:t>Mapa 4. Orientacyjn</w:t>
      </w:r>
      <w:r>
        <w:rPr>
          <w:rFonts w:ascii="Tahoma" w:hAnsi="Tahoma" w:cs="Tahoma"/>
          <w:sz w:val="20"/>
          <w:szCs w:val="20"/>
        </w:rPr>
        <w:t>alokalizacja</w:t>
      </w:r>
      <w:r w:rsidRPr="00015DDB">
        <w:rPr>
          <w:rFonts w:ascii="Tahoma" w:hAnsi="Tahoma" w:cs="Tahoma"/>
          <w:sz w:val="20"/>
          <w:szCs w:val="20"/>
        </w:rPr>
        <w:t xml:space="preserve"> inwestycji w rejonie ul. Przyszłości (kierunek Kożuchów)</w:t>
      </w:r>
    </w:p>
    <w:p w:rsidR="00A178AA" w:rsidRDefault="00A178AA" w:rsidP="00202BF8">
      <w:pPr>
        <w:jc w:val="center"/>
        <w:rPr>
          <w:rFonts w:ascii="Tahoma" w:hAnsi="Tahoma" w:cs="Tahoma"/>
          <w:sz w:val="20"/>
          <w:szCs w:val="20"/>
        </w:rPr>
      </w:pPr>
    </w:p>
    <w:p w:rsidR="00A178AA" w:rsidRDefault="00A178AA" w:rsidP="00202BF8">
      <w:r>
        <w:rPr>
          <w:noProof/>
        </w:rPr>
        <w:pict>
          <v:rect id="Prostokąt 37" o:spid="_x0000_s1050" style="position:absolute;margin-left:149.55pt;margin-top:302.2pt;width:280.55pt;height:19.55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">
            <v:textbox style="mso-next-textbox:#Prostokąt 37">
              <w:txbxContent>
                <w:p w:rsidR="00A178AA" w:rsidRPr="00AA5B01" w:rsidRDefault="00A178AA" w:rsidP="00202BF8">
                  <w:pPr>
                    <w:ind w:left="75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pict>
                      <v:shape id="_x0000_i1039" type="#_x0000_t75" style="width:6pt;height:6pt;visibility:visible">
                        <v:imagedata r:id="rId24" o:title=""/>
                      </v:shape>
                    </w:pict>
                  </w:r>
                  <w:r w:rsidRPr="007D3D61">
                    <w:rPr>
                      <w:b/>
                      <w:noProof/>
                    </w:rPr>
                    <w:pict>
                      <v:shape id="_x0000_i1040" type="#_x0000_t75" style="width:37.5pt;height:4.5pt;visibility:visible">
                        <v:imagedata r:id="rId22" o:title=""/>
                      </v:shape>
                    </w:pic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lokalizacja proj. ścieżki rowerowej (rejon </w:t>
                  </w:r>
                  <w:r w:rsidRPr="00AA5B01">
                    <w:rPr>
                      <w:rFonts w:ascii="Tahoma" w:hAnsi="Tahoma" w:cs="Tahoma"/>
                      <w:sz w:val="16"/>
                      <w:szCs w:val="16"/>
                    </w:rPr>
                    <w:t>ul. Przyszłości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>)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shape id="Dowolny kształt 39" o:spid="_x0000_s1051" style="position:absolute;margin-left:1.15pt;margin-top:170.05pt;width:189.15pt;height:15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2424,194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" path="m2402424,c2237794,127940,2078809,246474,1905713,383822,1732617,521170,1568928,650993,1363847,824089,1158766,997185,870898,1260593,675224,1422400,479550,1584207,298928,1710266,189802,1794933,80676,1879600,20469,1930400,20469,1930400v-30104,24459,-20697,17874,-11289,11289e" filled="f" strokecolor="red" strokeweight="2.25pt">
            <v:path arrowok="t" o:connecttype="custom" o:connectlocs="2402424,0;1905713,388230;1363847,833553;675224,1438736;189802,1815547;20469,1952570;9180,1963988" o:connectangles="0,0,0,0,0,0,0"/>
          </v:shape>
        </w:pict>
      </w:r>
      <w:r>
        <w:rPr>
          <w:noProof/>
        </w:rPr>
        <w:pict>
          <v:oval id="Owal 30" o:spid="_x0000_s1052" style="position:absolute;margin-left:189.6pt;margin-top:161.15pt;width:6.2pt;height:8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" fillcolor="red" strokecolor="red" strokeweight="1pt">
            <v:stroke joinstyle="miter"/>
          </v:oval>
        </w:pict>
      </w:r>
      <w:r>
        <w:rPr>
          <w:noProof/>
        </w:rPr>
        <w:pict>
          <v:shape id="Obraz 36" o:spid="_x0000_i1041" type="#_x0000_t75" style="width:453.75pt;height:338.25pt;visibility:visible">
            <v:imagedata r:id="rId26" o:title=""/>
          </v:shape>
        </w:pict>
      </w:r>
    </w:p>
    <w:p w:rsidR="00A178AA" w:rsidRPr="00D80ADA" w:rsidRDefault="00A178AA" w:rsidP="00202BF8">
      <w:pPr>
        <w:jc w:val="center"/>
        <w:rPr>
          <w:rFonts w:ascii="Tahoma" w:hAnsi="Tahoma" w:cs="Tahoma"/>
        </w:rPr>
      </w:pPr>
      <w:r w:rsidRPr="00D80ADA">
        <w:rPr>
          <w:rFonts w:ascii="Tahoma" w:hAnsi="Tahoma" w:cs="Tahoma"/>
          <w:i/>
          <w:sz w:val="18"/>
          <w:szCs w:val="18"/>
        </w:rPr>
        <w:t xml:space="preserve">Źródło: </w:t>
      </w:r>
      <w:r>
        <w:rPr>
          <w:rFonts w:ascii="Tahoma" w:hAnsi="Tahoma" w:cs="Tahoma"/>
          <w:i/>
          <w:sz w:val="18"/>
          <w:szCs w:val="18"/>
        </w:rPr>
        <w:t xml:space="preserve">Opracowanie własne na podstawie </w:t>
      </w:r>
      <w:r w:rsidRPr="00D80ADA">
        <w:rPr>
          <w:rFonts w:ascii="Tahoma" w:hAnsi="Tahoma" w:cs="Tahoma"/>
          <w:i/>
          <w:sz w:val="18"/>
          <w:szCs w:val="18"/>
        </w:rPr>
        <w:t>Mapy Google</w:t>
      </w:r>
    </w:p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Default="00A178AA" w:rsidP="00202BF8"/>
    <w:p w:rsidR="00A178AA" w:rsidRPr="00F40B82" w:rsidRDefault="00A178AA" w:rsidP="00945019">
      <w:pPr>
        <w:pStyle w:val="Heading3"/>
        <w:ind w:left="567" w:hanging="567"/>
        <w:jc w:val="both"/>
        <w:rPr>
          <w:rFonts w:ascii="Tahoma" w:hAnsi="Tahoma" w:cs="Tahoma"/>
          <w:sz w:val="22"/>
          <w:szCs w:val="22"/>
        </w:rPr>
      </w:pPr>
      <w:bookmarkStart w:id="4" w:name="_Toc453319249"/>
      <w:r w:rsidRPr="00F40B82">
        <w:rPr>
          <w:rFonts w:ascii="Tahoma" w:hAnsi="Tahoma" w:cs="Tahoma"/>
          <w:sz w:val="22"/>
          <w:szCs w:val="22"/>
        </w:rPr>
        <w:t>1.2. Charakterystyczne parametry przedmiotu zamówienia i zakres robót budowlanych</w:t>
      </w:r>
      <w:bookmarkEnd w:id="4"/>
    </w:p>
    <w:p w:rsidR="00A178AA" w:rsidRPr="00F40B82" w:rsidRDefault="00A178AA" w:rsidP="00945019">
      <w:pPr>
        <w:ind w:left="851" w:hanging="851"/>
        <w:jc w:val="both"/>
        <w:rPr>
          <w:rFonts w:ascii="Tahoma" w:hAnsi="Tahoma" w:cs="Tahoma"/>
          <w:b/>
          <w:sz w:val="22"/>
          <w:szCs w:val="22"/>
        </w:rPr>
      </w:pPr>
    </w:p>
    <w:p w:rsidR="00A178AA" w:rsidRPr="00F40B82" w:rsidRDefault="00A178AA" w:rsidP="00D814D5">
      <w:pPr>
        <w:numPr>
          <w:ilvl w:val="0"/>
          <w:numId w:val="16"/>
        </w:numPr>
        <w:ind w:left="709" w:hanging="283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>Szerokość ścieżki rowerowej (ciąg pieszo-jezdny)</w:t>
      </w:r>
    </w:p>
    <w:p w:rsidR="00A178AA" w:rsidRPr="00F40B82" w:rsidRDefault="00A178AA" w:rsidP="00D814D5">
      <w:pPr>
        <w:ind w:left="709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>na terenie m. Nowa Sól</w:t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  <w:t>3,50 m,</w:t>
      </w:r>
    </w:p>
    <w:p w:rsidR="00A178AA" w:rsidRPr="00F40B82" w:rsidRDefault="00A178AA" w:rsidP="00D814D5">
      <w:pPr>
        <w:ind w:left="709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F40B82" w:rsidRDefault="00A178AA" w:rsidP="00032FD2">
      <w:pPr>
        <w:ind w:left="851" w:hanging="142"/>
        <w:contextualSpacing/>
        <w:jc w:val="both"/>
        <w:textAlignment w:val="top"/>
        <w:rPr>
          <w:rFonts w:ascii="Tahoma" w:hAnsi="Tahoma" w:cs="Tahoma"/>
          <w:sz w:val="20"/>
          <w:szCs w:val="20"/>
        </w:rPr>
      </w:pPr>
      <w:r w:rsidRPr="00F40B82">
        <w:rPr>
          <w:rFonts w:ascii="Tahoma" w:hAnsi="Tahoma" w:cs="Tahoma"/>
          <w:i/>
          <w:sz w:val="20"/>
          <w:szCs w:val="20"/>
        </w:rPr>
        <w:t>(z możliwością, za zgodą Zamawiającego, zawężenia ścieżki do szer. ok. min. 2,0 m w celu uniknięcia wyjścia poza granicę pasa drogowego</w:t>
      </w:r>
      <w:r w:rsidRPr="00F40B82">
        <w:rPr>
          <w:rFonts w:ascii="Tahoma" w:hAnsi="Tahoma" w:cs="Tahoma"/>
          <w:sz w:val="20"/>
          <w:szCs w:val="20"/>
        </w:rPr>
        <w:t>),</w:t>
      </w:r>
    </w:p>
    <w:p w:rsidR="00A178AA" w:rsidRPr="00F40B82" w:rsidRDefault="00A178AA" w:rsidP="00715BF3">
      <w:pPr>
        <w:ind w:left="426"/>
        <w:contextualSpacing/>
        <w:jc w:val="both"/>
        <w:textAlignment w:val="top"/>
        <w:rPr>
          <w:rFonts w:ascii="Tahoma" w:hAnsi="Tahoma" w:cs="Tahoma"/>
          <w:sz w:val="20"/>
          <w:szCs w:val="20"/>
        </w:rPr>
      </w:pPr>
    </w:p>
    <w:p w:rsidR="00A178AA" w:rsidRPr="00F40B82" w:rsidRDefault="00A178AA" w:rsidP="00D814D5">
      <w:pPr>
        <w:numPr>
          <w:ilvl w:val="0"/>
          <w:numId w:val="16"/>
        </w:numPr>
        <w:ind w:left="709" w:hanging="283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>Szerokość ścieżki rowerowej</w:t>
      </w:r>
    </w:p>
    <w:p w:rsidR="00A178AA" w:rsidRPr="00F40B82" w:rsidRDefault="00A178AA" w:rsidP="00D814D5">
      <w:pPr>
        <w:ind w:left="709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>po śladzie nieczynnej linii kolejowej</w:t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  <w:t>2,50 m,</w:t>
      </w:r>
    </w:p>
    <w:p w:rsidR="00A178AA" w:rsidRPr="00F40B82" w:rsidRDefault="00A178AA" w:rsidP="00D814D5">
      <w:pPr>
        <w:ind w:left="709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4A0D2C" w:rsidRDefault="00A178AA" w:rsidP="00D116A2">
      <w:pPr>
        <w:numPr>
          <w:ilvl w:val="0"/>
          <w:numId w:val="16"/>
        </w:numPr>
        <w:ind w:hanging="654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 xml:space="preserve">Długość całkowita </w:t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F40B82">
        <w:rPr>
          <w:rFonts w:ascii="Tahoma" w:hAnsi="Tahoma" w:cs="Tahoma"/>
          <w:sz w:val="22"/>
          <w:szCs w:val="22"/>
        </w:rPr>
        <w:tab/>
      </w:r>
      <w:r w:rsidRPr="004A0D2C">
        <w:rPr>
          <w:rFonts w:ascii="Tahoma" w:hAnsi="Tahoma" w:cs="Tahoma"/>
          <w:sz w:val="22"/>
          <w:szCs w:val="22"/>
        </w:rPr>
        <w:t>48,20 km</w:t>
      </w:r>
      <w:r w:rsidRPr="004A0D2C">
        <w:rPr>
          <w:rFonts w:ascii="Tahoma" w:hAnsi="Tahoma" w:cs="Tahoma"/>
          <w:sz w:val="20"/>
          <w:szCs w:val="20"/>
        </w:rPr>
        <w:t>**</w:t>
      </w:r>
    </w:p>
    <w:p w:rsidR="00A178AA" w:rsidRPr="00F40B82" w:rsidRDefault="00A178AA" w:rsidP="00334FF0">
      <w:pPr>
        <w:contextualSpacing/>
        <w:jc w:val="both"/>
        <w:textAlignment w:val="top"/>
        <w:rPr>
          <w:rFonts w:ascii="Tahoma" w:hAnsi="Tahoma" w:cs="Tahoma"/>
          <w:sz w:val="20"/>
          <w:szCs w:val="20"/>
        </w:rPr>
      </w:pPr>
    </w:p>
    <w:p w:rsidR="00A178AA" w:rsidRPr="00F40B82" w:rsidRDefault="00A178AA" w:rsidP="00334FF0">
      <w:pPr>
        <w:spacing w:line="360" w:lineRule="auto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  <w:r w:rsidRPr="00F40B82">
        <w:rPr>
          <w:rFonts w:ascii="Tahoma" w:hAnsi="Tahoma" w:cs="Tahoma"/>
          <w:sz w:val="22"/>
          <w:szCs w:val="22"/>
        </w:rPr>
        <w:t>Skrajni</w:t>
      </w:r>
      <w:r>
        <w:rPr>
          <w:rFonts w:ascii="Tahoma" w:hAnsi="Tahoma" w:cs="Tahoma"/>
          <w:sz w:val="22"/>
          <w:szCs w:val="22"/>
        </w:rPr>
        <w:t xml:space="preserve">e po obu stronach min. 0,5 m - </w:t>
      </w:r>
      <w:r w:rsidRPr="00F40B82">
        <w:rPr>
          <w:rFonts w:ascii="Tahoma" w:hAnsi="Tahoma" w:cs="Tahoma"/>
          <w:sz w:val="22"/>
          <w:szCs w:val="22"/>
        </w:rPr>
        <w:t xml:space="preserve">oznacza to, że w odległości 0,5 m od krawędzi </w:t>
      </w:r>
      <w:r>
        <w:rPr>
          <w:rFonts w:ascii="Tahoma" w:hAnsi="Tahoma" w:cs="Tahoma"/>
          <w:sz w:val="22"/>
          <w:szCs w:val="22"/>
        </w:rPr>
        <w:t xml:space="preserve">ścieżki </w:t>
      </w:r>
      <w:r w:rsidRPr="00F40B82">
        <w:rPr>
          <w:rFonts w:ascii="Tahoma" w:hAnsi="Tahoma" w:cs="Tahoma"/>
          <w:sz w:val="22"/>
          <w:szCs w:val="22"/>
        </w:rPr>
        <w:t xml:space="preserve">rowerowej nie powinna się </w:t>
      </w:r>
      <w:r>
        <w:rPr>
          <w:rFonts w:ascii="Tahoma" w:hAnsi="Tahoma" w:cs="Tahoma"/>
          <w:sz w:val="22"/>
          <w:szCs w:val="22"/>
        </w:rPr>
        <w:t xml:space="preserve">znaleźć żadna przeszkoda boczna np. </w:t>
      </w:r>
      <w:r w:rsidRPr="00F40B82">
        <w:rPr>
          <w:rFonts w:ascii="Tahoma" w:hAnsi="Tahoma" w:cs="Tahoma"/>
          <w:sz w:val="22"/>
          <w:szCs w:val="22"/>
        </w:rPr>
        <w:t>drzewo, słu</w:t>
      </w:r>
      <w:r>
        <w:rPr>
          <w:rFonts w:ascii="Tahoma" w:hAnsi="Tahoma" w:cs="Tahoma"/>
          <w:sz w:val="22"/>
          <w:szCs w:val="22"/>
        </w:rPr>
        <w:t xml:space="preserve">p, ogrodzenie itp. </w:t>
      </w:r>
      <w:r w:rsidRPr="00F40B82">
        <w:rPr>
          <w:rFonts w:ascii="Tahoma" w:hAnsi="Tahoma" w:cs="Tahoma"/>
          <w:sz w:val="22"/>
          <w:szCs w:val="22"/>
        </w:rPr>
        <w:t xml:space="preserve">Dopuszcza się mniejsze skrajnie </w:t>
      </w:r>
      <w:r>
        <w:rPr>
          <w:rFonts w:ascii="Tahoma" w:hAnsi="Tahoma" w:cs="Tahoma"/>
          <w:sz w:val="22"/>
          <w:szCs w:val="22"/>
        </w:rPr>
        <w:t xml:space="preserve">w </w:t>
      </w:r>
      <w:r w:rsidRPr="00F40B82">
        <w:rPr>
          <w:rFonts w:ascii="Tahoma" w:hAnsi="Tahoma" w:cs="Tahoma"/>
          <w:sz w:val="22"/>
          <w:szCs w:val="22"/>
        </w:rPr>
        <w:t>przypadkach szczególnych, niemożliwych do udrożnienia, lecz takie miejsca należy odpowiednio, ostrzegawczo oznakować.</w:t>
      </w:r>
    </w:p>
    <w:p w:rsidR="00A178AA" w:rsidRPr="00F40B82" w:rsidRDefault="00A178AA" w:rsidP="00A1056B">
      <w:pPr>
        <w:ind w:left="1080" w:hanging="1080"/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F40B82" w:rsidRDefault="00A178AA" w:rsidP="00F071A2">
      <w:pPr>
        <w:widowControl/>
        <w:autoSpaceDE/>
        <w:autoSpaceDN/>
        <w:adjustRightInd/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150817">
        <w:rPr>
          <w:rFonts w:ascii="Tahoma" w:hAnsi="Tahoma" w:cs="Tahoma"/>
          <w:sz w:val="22"/>
          <w:szCs w:val="22"/>
        </w:rPr>
        <w:t>Jeśli zaistnieje potrzeba odnośnie zmiany szerokości ścieżki rowerowej, do Wykonawcy należy uzyskanie odstępstwa od przepisów (Dz. U. Nr 43 z 14 maja 1999 r., poz. 430. z późn. zm).</w:t>
      </w:r>
    </w:p>
    <w:p w:rsidR="00A178AA" w:rsidRDefault="00A178AA" w:rsidP="00334FF0">
      <w:pPr>
        <w:contextualSpacing/>
        <w:jc w:val="both"/>
        <w:textAlignment w:val="top"/>
        <w:rPr>
          <w:rFonts w:ascii="Tahoma" w:hAnsi="Tahoma" w:cs="Tahoma"/>
          <w:sz w:val="22"/>
          <w:szCs w:val="22"/>
        </w:rPr>
      </w:pPr>
    </w:p>
    <w:p w:rsidR="00A178AA" w:rsidRPr="00150817" w:rsidRDefault="00A178AA" w:rsidP="003F4552">
      <w:pPr>
        <w:ind w:left="284" w:hanging="284"/>
        <w:contextualSpacing/>
        <w:jc w:val="both"/>
        <w:textAlignment w:val="top"/>
        <w:rPr>
          <w:rFonts w:ascii="Tahoma" w:hAnsi="Tahoma" w:cs="Tahoma"/>
          <w:i/>
          <w:sz w:val="20"/>
          <w:szCs w:val="20"/>
        </w:rPr>
      </w:pPr>
      <w:r w:rsidRPr="00150817">
        <w:rPr>
          <w:rFonts w:ascii="Tahoma" w:hAnsi="Tahoma" w:cs="Tahoma"/>
          <w:i/>
          <w:sz w:val="20"/>
          <w:szCs w:val="20"/>
        </w:rPr>
        <w:t>**</w:t>
      </w:r>
      <w:r w:rsidRPr="00150817">
        <w:rPr>
          <w:rFonts w:ascii="Tahoma" w:hAnsi="Tahoma" w:cs="Tahoma"/>
          <w:i/>
          <w:sz w:val="20"/>
          <w:szCs w:val="20"/>
        </w:rPr>
        <w:tab/>
        <w:t>kilometraż trasy rowerowej został opracowany w oparciu o podkłady z map zasadniczych w skali 1:500 oraz 1:1000. Nie wyklucza się, że podczas opracowywania dokumentacji technicznej/projektowej na mapach do celów projektowych, długość (kilometraż) trasy rowerowej i jej poszczególnych odcinków ulegnie zmianie (skróceniu lub wydłużeniu).</w:t>
      </w:r>
    </w:p>
    <w:p w:rsidR="00A178AA" w:rsidRDefault="00A178AA" w:rsidP="009E434D">
      <w:pPr>
        <w:contextualSpacing/>
        <w:jc w:val="both"/>
        <w:textAlignment w:val="top"/>
      </w:pPr>
    </w:p>
    <w:p w:rsidR="00A178AA" w:rsidRPr="00D3625D" w:rsidRDefault="00A178AA" w:rsidP="00945019">
      <w:pPr>
        <w:pStyle w:val="Heading4"/>
        <w:ind w:left="864" w:hanging="864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1.2.1. Zakres zasadniczych robót budowlanych przewidzianych do wykonania</w:t>
      </w:r>
    </w:p>
    <w:p w:rsidR="00A178AA" w:rsidRPr="00D3625D" w:rsidRDefault="00A178AA" w:rsidP="00945019">
      <w:pPr>
        <w:ind w:left="851" w:hanging="851"/>
        <w:jc w:val="both"/>
        <w:rPr>
          <w:rFonts w:ascii="Tahoma" w:hAnsi="Tahoma" w:cs="Tahoma"/>
          <w:b/>
          <w:sz w:val="22"/>
          <w:szCs w:val="22"/>
        </w:rPr>
      </w:pPr>
    </w:p>
    <w:p w:rsidR="00A178AA" w:rsidRPr="00D3625D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 xml:space="preserve">W zakres zamówienia wchodzi wykonanie wszystkich niezbędnych prac do prawidłowego funkcjonowania przedmiotowej </w:t>
      </w:r>
      <w:r>
        <w:rPr>
          <w:rFonts w:ascii="Tahoma" w:hAnsi="Tahoma" w:cs="Tahoma"/>
          <w:sz w:val="22"/>
          <w:szCs w:val="22"/>
        </w:rPr>
        <w:t>inwestycji</w:t>
      </w:r>
      <w:r w:rsidRPr="00D3625D">
        <w:rPr>
          <w:rFonts w:ascii="Tahoma" w:hAnsi="Tahoma" w:cs="Tahoma"/>
          <w:bCs/>
          <w:sz w:val="22"/>
          <w:szCs w:val="22"/>
        </w:rPr>
        <w:t>,</w:t>
      </w:r>
      <w:r w:rsidRPr="00D3625D">
        <w:rPr>
          <w:rFonts w:ascii="Tahoma" w:hAnsi="Tahoma" w:cs="Tahoma"/>
          <w:sz w:val="22"/>
          <w:szCs w:val="22"/>
        </w:rPr>
        <w:t xml:space="preserve"> zgodnie z obowiązującymi przepisami.</w:t>
      </w:r>
    </w:p>
    <w:p w:rsidR="00A178AA" w:rsidRPr="002223AE" w:rsidRDefault="00A178AA" w:rsidP="005D3974">
      <w:pPr>
        <w:tabs>
          <w:tab w:val="left" w:pos="284"/>
        </w:tabs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 xml:space="preserve">Wykonawca jest zobowiązany opracować projekty budowlane, wykonawcze wraz z koniecznymi opiniami i warunkami technicznymi, przedmiary robót oraz dostosować założenia specyfikacji technicznych wykonania i odbioru robót budowlanych, uzyskać w imieniu i na rzecz Zamawiającego wszelkie uzgodnienia, pozwolenia, zezwolenia, decyzje i zgody niezbędne dla wykonania </w:t>
      </w:r>
      <w:r>
        <w:rPr>
          <w:rFonts w:ascii="Tahoma" w:hAnsi="Tahoma" w:cs="Tahoma"/>
          <w:sz w:val="22"/>
          <w:szCs w:val="22"/>
        </w:rPr>
        <w:t xml:space="preserve">przedmiotowej </w:t>
      </w:r>
      <w:r w:rsidRPr="00D3625D">
        <w:rPr>
          <w:rFonts w:ascii="Tahoma" w:hAnsi="Tahoma" w:cs="Tahoma"/>
          <w:sz w:val="22"/>
          <w:szCs w:val="22"/>
        </w:rPr>
        <w:t xml:space="preserve">inwestycji zgodnie z wymaganiami </w:t>
      </w:r>
      <w:r w:rsidRPr="0087275F">
        <w:rPr>
          <w:rFonts w:ascii="Tahoma" w:hAnsi="Tahoma" w:cs="Tahoma"/>
          <w:sz w:val="22"/>
          <w:szCs w:val="22"/>
        </w:rPr>
        <w:t xml:space="preserve">Zamawiającego, a </w:t>
      </w:r>
      <w:r w:rsidRPr="00EC2EC9">
        <w:rPr>
          <w:rFonts w:ascii="Tahoma" w:hAnsi="Tahoma" w:cs="Tahoma"/>
          <w:sz w:val="22"/>
          <w:szCs w:val="22"/>
        </w:rPr>
        <w:t xml:space="preserve">także </w:t>
      </w:r>
      <w:r w:rsidRPr="00EC2EC9">
        <w:rPr>
          <w:rFonts w:ascii="Tahoma" w:hAnsi="Tahoma" w:cs="Tahoma"/>
          <w:bCs/>
          <w:sz w:val="22"/>
          <w:szCs w:val="22"/>
        </w:rPr>
        <w:t>wybudować i oddać do użytkowania ścieżkę rowerową.</w:t>
      </w:r>
    </w:p>
    <w:p w:rsidR="00A178AA" w:rsidRPr="00D3625D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Nie ograniczając się do niżej wymienionych Robót, lecz zgodnie z wszystkimi innymi wymaganiami określonymi w niniejszym Programie funkcjonalno - użytkowym, Wykonawca w ramach ceny oferty, zaprojektuje i wykona następujące Roboty budowlane:</w:t>
      </w:r>
    </w:p>
    <w:p w:rsidR="00A178AA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>
        <w:t>rozbiórkę szyn i podkładów kolejowych,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rozbiórkę istniejącego chodnika i krawężników,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wykonanie robót ziemnych,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budowęścieżki rowerowej,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wycinkęi karczowanie drzew i krzewów</w:t>
      </w:r>
      <w:r w:rsidRPr="009E434D">
        <w:rPr>
          <w:color w:val="000000"/>
        </w:rPr>
        <w:t>kolidujących z inwestycją</w:t>
      </w:r>
      <w:r w:rsidRPr="009E434D">
        <w:t>,</w:t>
      </w:r>
    </w:p>
    <w:p w:rsidR="00A178AA" w:rsidRPr="009E434D" w:rsidRDefault="00A178AA" w:rsidP="000B43DC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wykonanie niezbędnych prac remontowych na obiektach,</w:t>
      </w:r>
    </w:p>
    <w:p w:rsidR="00A178AA" w:rsidRPr="009E434D" w:rsidRDefault="00A178AA" w:rsidP="000B43DC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wykonanie pomostów z belek drewnianych na obiektach,</w:t>
      </w:r>
    </w:p>
    <w:p w:rsidR="00A178AA" w:rsidRPr="009E434D" w:rsidRDefault="00A178AA" w:rsidP="00EC6086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wybudowanie mostu drewnianego na Kanale Podmiejskim w m. Bobrowniki,</w:t>
      </w:r>
    </w:p>
    <w:p w:rsidR="00A178AA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wykonanie umocnienia skarp,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>
        <w:t>odtworzenie zniszczonych nasypów kolejowych,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wykonanie oznakowania poziomego i pionowego,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likwidację kolizji z urządzeniami obcymi,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wyposażenie w urządzenia bezpieczeństwa ruchu drogowego,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budowęMiejsc Obsługi Rowerzystów,</w:t>
      </w:r>
    </w:p>
    <w:p w:rsidR="00A178AA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budowę oświetlenia,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>
        <w:t>wykonanie/ montaż tablic pamiątkowych,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t>roboty wykończeniowe i porządkowe,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rPr>
          <w:bCs/>
          <w:lang w:eastAsia="pl-PL"/>
        </w:rPr>
        <w:t>pełnienie nadzoru autorskiego,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rPr>
          <w:lang w:eastAsia="pl-PL"/>
        </w:rPr>
        <w:t>złożenie wniosku o pozwolenie na użytkowanie i uzyskanie jego przyjęcia przez właściwy organ (w przypadku, gdy będzie wymagane) lub zgłoszenie zakończenia robót i uzyskanie jego przyjęcia przez właściwy organ,</w:t>
      </w:r>
    </w:p>
    <w:p w:rsidR="00A178AA" w:rsidRPr="009E434D" w:rsidRDefault="00A178AA" w:rsidP="00E940B5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rPr>
          <w:bCs/>
          <w:lang w:eastAsia="pl-PL"/>
        </w:rPr>
        <w:t>sporządzenie inwentaryzacji powykonawczej,</w:t>
      </w:r>
    </w:p>
    <w:p w:rsidR="00A178AA" w:rsidRPr="009E434D" w:rsidRDefault="00A178AA" w:rsidP="00111FED">
      <w:pPr>
        <w:pStyle w:val="ListParagraph"/>
        <w:numPr>
          <w:ilvl w:val="0"/>
          <w:numId w:val="10"/>
        </w:numPr>
        <w:spacing w:line="360" w:lineRule="auto"/>
        <w:ind w:left="1440"/>
        <w:jc w:val="both"/>
      </w:pPr>
      <w:r w:rsidRPr="009E434D">
        <w:rPr>
          <w:bCs/>
          <w:lang w:eastAsia="pl-PL"/>
        </w:rPr>
        <w:t>wszelkie inne roboty jakie okażą się niezbędne dla wykonania przedmiotu zamówienia.</w:t>
      </w:r>
    </w:p>
    <w:p w:rsidR="00A178AA" w:rsidRPr="009E434D" w:rsidRDefault="00A178AA" w:rsidP="00EC2EC9">
      <w:pPr>
        <w:pStyle w:val="ListParagraph"/>
        <w:spacing w:line="240" w:lineRule="auto"/>
        <w:ind w:left="0"/>
        <w:jc w:val="both"/>
      </w:pPr>
    </w:p>
    <w:p w:rsidR="00A178AA" w:rsidRDefault="00A178AA" w:rsidP="005D3974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5" w:name="_Toc453319250"/>
      <w:r w:rsidRPr="00D3625D">
        <w:rPr>
          <w:rFonts w:ascii="Tahoma" w:hAnsi="Tahoma" w:cs="Tahoma"/>
          <w:sz w:val="22"/>
          <w:szCs w:val="22"/>
        </w:rPr>
        <w:t>1.3. Aktualne uwarunkowania wykonania przedmiotu zamówienia</w:t>
      </w:r>
      <w:bookmarkEnd w:id="5"/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D3625D">
        <w:rPr>
          <w:rFonts w:ascii="Tahoma" w:hAnsi="Tahoma" w:cs="Tahoma"/>
          <w:b/>
          <w:bCs/>
          <w:sz w:val="22"/>
          <w:szCs w:val="22"/>
        </w:rPr>
        <w:t>Program funkcjonalno-użytkowy określa wymagania dotyczące zaprojektowania, realizacji, odbioru i przekazania w użytkowanie wszystkich elementów zadania.</w:t>
      </w:r>
    </w:p>
    <w:p w:rsidR="00A178AA" w:rsidRPr="00150817" w:rsidRDefault="00A178AA" w:rsidP="0087275F">
      <w:pPr>
        <w:jc w:val="both"/>
        <w:rPr>
          <w:rFonts w:ascii="Tahoma" w:hAnsi="Tahoma" w:cs="Tahoma"/>
          <w:bCs/>
          <w:sz w:val="22"/>
          <w:szCs w:val="22"/>
        </w:rPr>
      </w:pPr>
    </w:p>
    <w:p w:rsidR="00A178AA" w:rsidRPr="009E434D" w:rsidRDefault="00A178AA" w:rsidP="00945019">
      <w:p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 w:rsidRPr="009E434D">
        <w:rPr>
          <w:rFonts w:ascii="Tahoma" w:hAnsi="Tahoma" w:cs="Tahoma"/>
          <w:sz w:val="22"/>
          <w:szCs w:val="22"/>
        </w:rPr>
        <w:t xml:space="preserve">Inwestycja zlokalizowana </w:t>
      </w:r>
      <w:r w:rsidRPr="009E434D">
        <w:rPr>
          <w:rFonts w:ascii="Tahoma" w:hAnsi="Tahoma" w:cs="Tahoma"/>
          <w:spacing w:val="-6"/>
          <w:sz w:val="22"/>
          <w:szCs w:val="22"/>
        </w:rPr>
        <w:t xml:space="preserve">jest w województwie lubuskim, w powiecie nowosolskim, na obszarze następujących jednostek samorządu terytorialnego: </w:t>
      </w:r>
    </w:p>
    <w:p w:rsidR="00A178AA" w:rsidRPr="009E434D" w:rsidRDefault="00A178AA" w:rsidP="005E51AE">
      <w:pPr>
        <w:numPr>
          <w:ilvl w:val="0"/>
          <w:numId w:val="27"/>
        </w:num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>
        <w:rPr>
          <w:rFonts w:ascii="Tahoma" w:hAnsi="Tahoma" w:cs="Tahoma"/>
          <w:spacing w:val="-6"/>
          <w:sz w:val="22"/>
          <w:szCs w:val="22"/>
        </w:rPr>
        <w:t>Nowa Sól – Miasto,</w:t>
      </w:r>
    </w:p>
    <w:p w:rsidR="00A178AA" w:rsidRPr="009E434D" w:rsidRDefault="00A178AA" w:rsidP="005E51AE">
      <w:pPr>
        <w:numPr>
          <w:ilvl w:val="0"/>
          <w:numId w:val="27"/>
        </w:num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>
        <w:rPr>
          <w:rFonts w:ascii="Tahoma" w:hAnsi="Tahoma" w:cs="Tahoma"/>
          <w:spacing w:val="-6"/>
          <w:sz w:val="22"/>
          <w:szCs w:val="22"/>
        </w:rPr>
        <w:t>Nowa Sól – gmina wiejska,</w:t>
      </w:r>
    </w:p>
    <w:p w:rsidR="00A178AA" w:rsidRPr="009E434D" w:rsidRDefault="00A178AA" w:rsidP="005E51AE">
      <w:pPr>
        <w:numPr>
          <w:ilvl w:val="0"/>
          <w:numId w:val="27"/>
        </w:num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>
        <w:rPr>
          <w:rFonts w:ascii="Tahoma" w:hAnsi="Tahoma" w:cs="Tahoma"/>
          <w:spacing w:val="-6"/>
          <w:sz w:val="22"/>
          <w:szCs w:val="22"/>
        </w:rPr>
        <w:t>Kożuchów,</w:t>
      </w:r>
    </w:p>
    <w:p w:rsidR="00A178AA" w:rsidRPr="009E434D" w:rsidRDefault="00A178AA" w:rsidP="005E51AE">
      <w:pPr>
        <w:numPr>
          <w:ilvl w:val="0"/>
          <w:numId w:val="27"/>
        </w:num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>
        <w:rPr>
          <w:rFonts w:ascii="Tahoma" w:hAnsi="Tahoma" w:cs="Tahoma"/>
          <w:spacing w:val="-6"/>
          <w:sz w:val="22"/>
          <w:szCs w:val="22"/>
        </w:rPr>
        <w:t>gmina Otyń,</w:t>
      </w:r>
    </w:p>
    <w:p w:rsidR="00A178AA" w:rsidRPr="005135AA" w:rsidRDefault="00A178AA" w:rsidP="005135AA">
      <w:pPr>
        <w:numPr>
          <w:ilvl w:val="0"/>
          <w:numId w:val="27"/>
        </w:numPr>
        <w:spacing w:line="360" w:lineRule="auto"/>
        <w:ind w:right="74"/>
        <w:jc w:val="both"/>
        <w:rPr>
          <w:rFonts w:ascii="Tahoma" w:hAnsi="Tahoma" w:cs="Tahoma"/>
          <w:spacing w:val="-6"/>
          <w:sz w:val="22"/>
          <w:szCs w:val="22"/>
        </w:rPr>
      </w:pPr>
      <w:r w:rsidRPr="009E434D">
        <w:rPr>
          <w:rFonts w:ascii="Tahoma" w:hAnsi="Tahoma" w:cs="Tahoma"/>
          <w:spacing w:val="-6"/>
          <w:sz w:val="22"/>
          <w:szCs w:val="22"/>
        </w:rPr>
        <w:t>gmina Kolsko</w:t>
      </w:r>
      <w:r>
        <w:rPr>
          <w:rFonts w:ascii="Tahoma" w:hAnsi="Tahoma" w:cs="Tahoma"/>
          <w:spacing w:val="-6"/>
          <w:sz w:val="22"/>
          <w:szCs w:val="22"/>
        </w:rPr>
        <w:t>.</w:t>
      </w:r>
    </w:p>
    <w:p w:rsidR="00A178AA" w:rsidRDefault="00A178AA" w:rsidP="005F0129">
      <w:pPr>
        <w:ind w:left="720" w:right="74" w:hanging="720"/>
        <w:jc w:val="both"/>
        <w:rPr>
          <w:rFonts w:ascii="Tahoma" w:hAnsi="Tahoma" w:cs="Tahoma"/>
          <w:spacing w:val="-6"/>
          <w:sz w:val="22"/>
          <w:szCs w:val="22"/>
        </w:rPr>
      </w:pPr>
    </w:p>
    <w:p w:rsidR="00A178AA" w:rsidRDefault="00A178AA" w:rsidP="005F0129">
      <w:pPr>
        <w:ind w:left="720" w:right="74" w:hanging="720"/>
        <w:jc w:val="both"/>
        <w:rPr>
          <w:rFonts w:ascii="Tahoma" w:hAnsi="Tahoma" w:cs="Tahoma"/>
          <w:spacing w:val="-6"/>
          <w:sz w:val="22"/>
          <w:szCs w:val="22"/>
        </w:rPr>
      </w:pPr>
    </w:p>
    <w:p w:rsidR="00A178AA" w:rsidRPr="005F0129" w:rsidRDefault="00A178AA" w:rsidP="00A1165A">
      <w:p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 w:rsidRPr="005F0129">
        <w:rPr>
          <w:rFonts w:ascii="Tahoma" w:hAnsi="Tahoma" w:cs="Tahoma"/>
          <w:sz w:val="22"/>
          <w:szCs w:val="22"/>
        </w:rPr>
        <w:t>Inwestycja będzie prowadzona po trasie nieczynnej linii kolejowej nr 371 Wolsztyn-Żagań</w:t>
      </w:r>
      <w:r>
        <w:rPr>
          <w:rFonts w:ascii="Tahoma" w:hAnsi="Tahoma" w:cs="Tahoma"/>
          <w:sz w:val="22"/>
          <w:szCs w:val="22"/>
        </w:rPr>
        <w:t xml:space="preserve"> w granicach Powiatu Nowosolskiego.</w:t>
      </w:r>
    </w:p>
    <w:p w:rsidR="00A178AA" w:rsidRDefault="00A178AA" w:rsidP="00A1165A">
      <w:p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Odcinek I:</w:t>
      </w:r>
    </w:p>
    <w:p w:rsidR="00A178AA" w:rsidRDefault="00A178AA" w:rsidP="00B90957">
      <w:pPr>
        <w:numPr>
          <w:ilvl w:val="0"/>
          <w:numId w:val="30"/>
        </w:num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Pr="005F0129">
        <w:rPr>
          <w:rFonts w:ascii="Tahoma" w:hAnsi="Tahoma" w:cs="Tahoma"/>
          <w:sz w:val="22"/>
          <w:szCs w:val="22"/>
        </w:rPr>
        <w:t xml:space="preserve">oczątek </w:t>
      </w:r>
      <w:r>
        <w:rPr>
          <w:rFonts w:ascii="Tahoma" w:hAnsi="Tahoma" w:cs="Tahoma"/>
          <w:sz w:val="22"/>
          <w:szCs w:val="22"/>
        </w:rPr>
        <w:t>granica</w:t>
      </w:r>
      <w:r w:rsidRPr="005F0129">
        <w:rPr>
          <w:rFonts w:ascii="Tahoma" w:hAnsi="Tahoma" w:cs="Tahoma"/>
          <w:sz w:val="22"/>
          <w:szCs w:val="22"/>
        </w:rPr>
        <w:t>Powiat</w:t>
      </w:r>
      <w:r>
        <w:rPr>
          <w:rFonts w:ascii="Tahoma" w:hAnsi="Tahoma" w:cs="Tahoma"/>
          <w:sz w:val="22"/>
          <w:szCs w:val="22"/>
        </w:rPr>
        <w:t>u</w:t>
      </w:r>
      <w:r w:rsidRPr="005F0129">
        <w:rPr>
          <w:rFonts w:ascii="Tahoma" w:hAnsi="Tahoma" w:cs="Tahoma"/>
          <w:sz w:val="22"/>
          <w:szCs w:val="22"/>
        </w:rPr>
        <w:t xml:space="preserve"> Nowosolski</w:t>
      </w:r>
      <w:r>
        <w:rPr>
          <w:rFonts w:ascii="Tahoma" w:hAnsi="Tahoma" w:cs="Tahoma"/>
          <w:sz w:val="22"/>
          <w:szCs w:val="22"/>
        </w:rPr>
        <w:t>ego</w:t>
      </w:r>
      <w:r w:rsidRPr="005F0129">
        <w:rPr>
          <w:rFonts w:ascii="Tahoma" w:hAnsi="Tahoma" w:cs="Tahoma"/>
          <w:sz w:val="22"/>
          <w:szCs w:val="22"/>
        </w:rPr>
        <w:t>/Gmina Kożuchów i Powiat</w:t>
      </w:r>
      <w:r>
        <w:rPr>
          <w:rFonts w:ascii="Tahoma" w:hAnsi="Tahoma" w:cs="Tahoma"/>
          <w:sz w:val="22"/>
          <w:szCs w:val="22"/>
        </w:rPr>
        <w:t>u</w:t>
      </w:r>
      <w:r w:rsidRPr="005F0129">
        <w:rPr>
          <w:rFonts w:ascii="Tahoma" w:hAnsi="Tahoma" w:cs="Tahoma"/>
          <w:sz w:val="22"/>
          <w:szCs w:val="22"/>
        </w:rPr>
        <w:t xml:space="preserve"> Żagańsk</w:t>
      </w:r>
      <w:r>
        <w:rPr>
          <w:rFonts w:ascii="Tahoma" w:hAnsi="Tahoma" w:cs="Tahoma"/>
          <w:sz w:val="22"/>
          <w:szCs w:val="22"/>
        </w:rPr>
        <w:t>iego</w:t>
      </w:r>
      <w:r w:rsidRPr="005F0129">
        <w:rPr>
          <w:rFonts w:ascii="Tahoma" w:hAnsi="Tahoma" w:cs="Tahoma"/>
          <w:sz w:val="22"/>
          <w:szCs w:val="22"/>
        </w:rPr>
        <w:t>/Gmina Brzeźnica w kierunku Nowej Soli</w:t>
      </w:r>
      <w:r>
        <w:rPr>
          <w:rFonts w:ascii="Tahoma" w:hAnsi="Tahoma" w:cs="Tahoma"/>
          <w:sz w:val="22"/>
          <w:szCs w:val="22"/>
        </w:rPr>
        <w:t>,</w:t>
      </w:r>
    </w:p>
    <w:p w:rsidR="00A178AA" w:rsidRDefault="00A178AA" w:rsidP="00B90957">
      <w:pPr>
        <w:numPr>
          <w:ilvl w:val="0"/>
          <w:numId w:val="30"/>
        </w:num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koniec </w:t>
      </w:r>
      <w:r w:rsidRPr="005F0129">
        <w:rPr>
          <w:rFonts w:ascii="Tahoma" w:hAnsi="Tahoma" w:cs="Tahoma"/>
          <w:sz w:val="22"/>
          <w:szCs w:val="22"/>
        </w:rPr>
        <w:t>ul. Przyszłości</w:t>
      </w:r>
      <w:r>
        <w:rPr>
          <w:rFonts w:ascii="Tahoma" w:hAnsi="Tahoma" w:cs="Tahoma"/>
          <w:sz w:val="22"/>
          <w:szCs w:val="22"/>
        </w:rPr>
        <w:t xml:space="preserve"> w Nowej Soli (rejon skrzyżowania ul. Przyszłości z byłym torowiskiem);</w:t>
      </w:r>
    </w:p>
    <w:p w:rsidR="00A178AA" w:rsidRDefault="00A178AA" w:rsidP="00A1165A">
      <w:p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Odciek II:</w:t>
      </w:r>
    </w:p>
    <w:p w:rsidR="00A178AA" w:rsidRDefault="00A178AA" w:rsidP="00871326">
      <w:pPr>
        <w:numPr>
          <w:ilvl w:val="0"/>
          <w:numId w:val="31"/>
        </w:num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początek </w:t>
      </w:r>
      <w:r w:rsidRPr="00B90957">
        <w:rPr>
          <w:rFonts w:ascii="Tahoma" w:hAnsi="Tahoma" w:cs="Tahoma"/>
          <w:sz w:val="22"/>
          <w:szCs w:val="22"/>
        </w:rPr>
        <w:t>ul. T. Zawadzkiego „Zośki”</w:t>
      </w:r>
      <w:r>
        <w:rPr>
          <w:rFonts w:ascii="Tahoma" w:hAnsi="Tahoma" w:cs="Tahoma"/>
          <w:sz w:val="22"/>
          <w:szCs w:val="22"/>
        </w:rPr>
        <w:t xml:space="preserve"> - droga gminna</w:t>
      </w:r>
      <w:r w:rsidRPr="00B90957">
        <w:rPr>
          <w:rFonts w:ascii="Tahoma" w:hAnsi="Tahoma" w:cs="Tahoma"/>
          <w:sz w:val="22"/>
          <w:szCs w:val="22"/>
        </w:rPr>
        <w:t xml:space="preserve"> nr 102365F</w:t>
      </w:r>
      <w:r>
        <w:rPr>
          <w:rFonts w:ascii="Tahoma" w:hAnsi="Tahoma" w:cs="Tahoma"/>
          <w:sz w:val="22"/>
          <w:szCs w:val="22"/>
        </w:rPr>
        <w:t xml:space="preserve">, (dowiązanie do istniejącego ciągu pieszo-jezdnego biegnącego od ronda Pietka). </w:t>
      </w:r>
      <w:r w:rsidRPr="00651F62">
        <w:rPr>
          <w:rFonts w:ascii="Tahoma" w:hAnsi="Tahoma" w:cs="Tahoma"/>
          <w:sz w:val="22"/>
          <w:szCs w:val="22"/>
        </w:rPr>
        <w:t>Po lewej stronie ul. T. Zawadzkiego „Zośki” w kierunku ul. Wojska Polskiego zlokalizowany jest chodnik z betonowych płyt chodnikowych, który należy rozebrać i wybudować w jego miejsce ścieżkę rowerową.</w:t>
      </w:r>
      <w:r>
        <w:rPr>
          <w:rFonts w:ascii="Tahoma" w:hAnsi="Tahoma" w:cs="Tahoma"/>
          <w:sz w:val="22"/>
          <w:szCs w:val="22"/>
        </w:rPr>
        <w:t xml:space="preserve"> D</w:t>
      </w:r>
      <w:r w:rsidRPr="00871326">
        <w:rPr>
          <w:rFonts w:ascii="Tahoma" w:hAnsi="Tahoma" w:cs="Tahoma"/>
          <w:sz w:val="22"/>
          <w:szCs w:val="22"/>
        </w:rPr>
        <w:t>alej ścieżka biegniewzdłuż ul. Nowosolskiej - droga powiatowa nr 3460F</w:t>
      </w:r>
      <w:r>
        <w:rPr>
          <w:rFonts w:ascii="Tahoma" w:hAnsi="Tahoma" w:cs="Tahoma"/>
          <w:sz w:val="22"/>
          <w:szCs w:val="22"/>
        </w:rPr>
        <w:t>, w rejonie działki - nr ewidencyjny 140, należy poprowadzić ścieżkę rowerową przez teren działki - nr ewidencyjny 215 i włączyć w ul. Stasia i Nel - nr ewidencyjny działki 137,</w:t>
      </w:r>
    </w:p>
    <w:p w:rsidR="00A178AA" w:rsidRDefault="00A178AA" w:rsidP="00871326">
      <w:pPr>
        <w:numPr>
          <w:ilvl w:val="0"/>
          <w:numId w:val="31"/>
        </w:num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koniec ul. Stasia i Nel – dowiązanie do istniejącej nawierzchni. </w:t>
      </w:r>
    </w:p>
    <w:p w:rsidR="00A178AA" w:rsidRDefault="00A178AA" w:rsidP="006553A8">
      <w:p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Odciek III:</w:t>
      </w:r>
    </w:p>
    <w:p w:rsidR="00A178AA" w:rsidRPr="00964D76" w:rsidRDefault="00A178AA" w:rsidP="00964D76">
      <w:pPr>
        <w:pStyle w:val="ListParagraph"/>
        <w:numPr>
          <w:ilvl w:val="0"/>
          <w:numId w:val="32"/>
        </w:numPr>
        <w:spacing w:line="360" w:lineRule="auto"/>
        <w:jc w:val="both"/>
        <w:rPr>
          <w:u w:val="single"/>
        </w:rPr>
      </w:pPr>
      <w:r>
        <w:t xml:space="preserve">początek na </w:t>
      </w:r>
      <w:r w:rsidRPr="00871326">
        <w:t xml:space="preserve">trasie </w:t>
      </w:r>
      <w:r>
        <w:t xml:space="preserve">nieczynnej </w:t>
      </w:r>
      <w:r w:rsidRPr="00871326">
        <w:t xml:space="preserve">linii kolejowej </w:t>
      </w:r>
      <w:r>
        <w:t xml:space="preserve">w kierunku Wolsztyna, rejon </w:t>
      </w:r>
      <w:r w:rsidRPr="00871326">
        <w:t>ul. Inżynierskiej (</w:t>
      </w:r>
      <w:r>
        <w:t xml:space="preserve">na przeciwko </w:t>
      </w:r>
      <w:r w:rsidRPr="00871326">
        <w:t xml:space="preserve">zakładów Nord), dalej m.in. torowiskiem nieczynnego mostu na rzece Odrze we wsi Stany, przez Lipiny, Lubięcin, </w:t>
      </w:r>
      <w:r>
        <w:t xml:space="preserve">torowiskiem </w:t>
      </w:r>
      <w:r w:rsidRPr="00964D76">
        <w:t>nieczynnego mostu kolejowego nad ciekiem wodnym w mi</w:t>
      </w:r>
      <w:r>
        <w:t>ejscowości Konotop, Kolsko,</w:t>
      </w:r>
    </w:p>
    <w:p w:rsidR="00A178AA" w:rsidRDefault="00A178AA" w:rsidP="00964D76">
      <w:pPr>
        <w:numPr>
          <w:ilvl w:val="0"/>
          <w:numId w:val="31"/>
        </w:num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koniec na </w:t>
      </w:r>
      <w:r w:rsidRPr="00871326">
        <w:rPr>
          <w:rFonts w:ascii="Tahoma" w:hAnsi="Tahoma" w:cs="Tahoma"/>
          <w:sz w:val="22"/>
          <w:szCs w:val="22"/>
        </w:rPr>
        <w:t>granicy Powiat</w:t>
      </w:r>
      <w:r>
        <w:rPr>
          <w:rFonts w:ascii="Tahoma" w:hAnsi="Tahoma" w:cs="Tahoma"/>
          <w:sz w:val="22"/>
          <w:szCs w:val="22"/>
        </w:rPr>
        <w:t>u</w:t>
      </w:r>
      <w:r w:rsidRPr="00871326">
        <w:rPr>
          <w:rFonts w:ascii="Tahoma" w:hAnsi="Tahoma" w:cs="Tahoma"/>
          <w:sz w:val="22"/>
          <w:szCs w:val="22"/>
        </w:rPr>
        <w:t xml:space="preserve"> Nowosolski</w:t>
      </w:r>
      <w:r>
        <w:rPr>
          <w:rFonts w:ascii="Tahoma" w:hAnsi="Tahoma" w:cs="Tahoma"/>
          <w:sz w:val="22"/>
          <w:szCs w:val="22"/>
        </w:rPr>
        <w:t>ego</w:t>
      </w:r>
      <w:r w:rsidRPr="00871326">
        <w:rPr>
          <w:rFonts w:ascii="Tahoma" w:hAnsi="Tahoma" w:cs="Tahoma"/>
          <w:sz w:val="22"/>
          <w:szCs w:val="22"/>
        </w:rPr>
        <w:t>/Gmina Kolsko i Powiat</w:t>
      </w:r>
      <w:r>
        <w:rPr>
          <w:rFonts w:ascii="Tahoma" w:hAnsi="Tahoma" w:cs="Tahoma"/>
          <w:sz w:val="22"/>
          <w:szCs w:val="22"/>
        </w:rPr>
        <w:t>u</w:t>
      </w:r>
      <w:r w:rsidRPr="00871326">
        <w:rPr>
          <w:rFonts w:ascii="Tahoma" w:hAnsi="Tahoma" w:cs="Tahoma"/>
          <w:sz w:val="22"/>
          <w:szCs w:val="22"/>
        </w:rPr>
        <w:t xml:space="preserve"> Wolsztyński</w:t>
      </w:r>
      <w:r>
        <w:rPr>
          <w:rFonts w:ascii="Tahoma" w:hAnsi="Tahoma" w:cs="Tahoma"/>
          <w:sz w:val="22"/>
          <w:szCs w:val="22"/>
        </w:rPr>
        <w:t>ego/Gmina Wolsztyn</w:t>
      </w:r>
      <w:r w:rsidRPr="00871326">
        <w:rPr>
          <w:rFonts w:ascii="Tahoma" w:hAnsi="Tahoma" w:cs="Tahoma"/>
          <w:sz w:val="22"/>
          <w:szCs w:val="22"/>
        </w:rPr>
        <w:t>.</w:t>
      </w:r>
    </w:p>
    <w:p w:rsidR="00A178AA" w:rsidRPr="00964D76" w:rsidRDefault="00A178AA" w:rsidP="00150817">
      <w:pPr>
        <w:ind w:right="74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964D76">
      <w:pPr>
        <w:spacing w:line="360" w:lineRule="auto"/>
        <w:ind w:right="74"/>
        <w:jc w:val="both"/>
        <w:rPr>
          <w:rFonts w:ascii="Tahoma" w:hAnsi="Tahoma" w:cs="Tahoma"/>
          <w:sz w:val="22"/>
          <w:szCs w:val="22"/>
        </w:rPr>
      </w:pPr>
      <w:r w:rsidRPr="00651F62">
        <w:rPr>
          <w:rFonts w:ascii="Tahoma" w:hAnsi="Tahoma" w:cs="Tahoma"/>
          <w:sz w:val="22"/>
          <w:szCs w:val="22"/>
        </w:rPr>
        <w:t>Inwestycja w m. Nowa Sól przebiega w sąsiedztwie ścisłej zabudowy domów jednorodzinnych. W rejonie planowanych robót zlokalizowane są urządzenia i sieci infrastruktury technicznej uzbrojenia terenu.</w:t>
      </w:r>
    </w:p>
    <w:p w:rsidR="00A178AA" w:rsidRPr="00D3625D" w:rsidRDefault="00A178AA" w:rsidP="00E16444">
      <w:pPr>
        <w:jc w:val="both"/>
        <w:rPr>
          <w:rFonts w:ascii="Tahoma" w:hAnsi="Tahoma" w:cs="Tahoma"/>
          <w:sz w:val="22"/>
          <w:szCs w:val="22"/>
        </w:rPr>
      </w:pPr>
    </w:p>
    <w:p w:rsidR="00A178AA" w:rsidRPr="00D3625D" w:rsidRDefault="00A178AA" w:rsidP="005D3974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6" w:name="_Toc453319251"/>
      <w:r w:rsidRPr="00D3625D">
        <w:rPr>
          <w:rFonts w:ascii="Tahoma" w:hAnsi="Tahoma" w:cs="Tahoma"/>
          <w:sz w:val="22"/>
          <w:szCs w:val="22"/>
        </w:rPr>
        <w:t>1.4. Ogólne właściwości funkcjonalno-użytkowe</w:t>
      </w:r>
      <w:bookmarkEnd w:id="6"/>
    </w:p>
    <w:p w:rsidR="00A178AA" w:rsidRPr="00D3625D" w:rsidRDefault="00A178AA" w:rsidP="00945019">
      <w:p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a)</w:t>
      </w:r>
      <w:r w:rsidRPr="00D3625D">
        <w:rPr>
          <w:rFonts w:ascii="Tahoma" w:hAnsi="Tahoma" w:cs="Tahoma"/>
          <w:sz w:val="22"/>
          <w:szCs w:val="22"/>
        </w:rPr>
        <w:tab/>
        <w:t xml:space="preserve">Wykonanie robót budowlanych i oddanie do użytku przedmiotu zamówienia musi być zrealizowane zgodnie z obowiązującymi przepisami ustawy z dnia 7 lipca 1994 r. Prawo </w:t>
      </w:r>
      <w:r>
        <w:rPr>
          <w:rFonts w:ascii="Tahoma" w:hAnsi="Tahoma" w:cs="Tahoma"/>
          <w:sz w:val="22"/>
          <w:szCs w:val="22"/>
        </w:rPr>
        <w:t>Budowlane (</w:t>
      </w:r>
      <w:r w:rsidRPr="0052628C">
        <w:rPr>
          <w:rFonts w:ascii="Tahoma" w:hAnsi="Tahoma" w:cs="Tahoma"/>
          <w:sz w:val="22"/>
          <w:szCs w:val="22"/>
        </w:rPr>
        <w:t xml:space="preserve">t.j. Dz.U. 2016 poz. </w:t>
      </w:r>
      <w:r w:rsidRPr="008E4EE6">
        <w:rPr>
          <w:rFonts w:ascii="Tahoma" w:hAnsi="Tahoma" w:cs="Tahoma"/>
          <w:sz w:val="22"/>
          <w:szCs w:val="22"/>
        </w:rPr>
        <w:t>290 z późn. zm.</w:t>
      </w:r>
      <w:r w:rsidRPr="00D3625D">
        <w:rPr>
          <w:rFonts w:ascii="Tahoma" w:hAnsi="Tahoma" w:cs="Tahoma"/>
          <w:sz w:val="22"/>
          <w:szCs w:val="22"/>
        </w:rPr>
        <w:t>) oraz z wszelkimi aktami prawnymi właściwymi dla przedmiotu zamówienia, z przepisami techniczno-budowlanymi, obowiązującymi polskimi normami, wytycznymi oraz zasadami wiedzy technicznej.</w:t>
      </w:r>
    </w:p>
    <w:p w:rsidR="00A178AA" w:rsidRPr="00D3625D" w:rsidRDefault="00A178AA" w:rsidP="00945019">
      <w:pPr>
        <w:tabs>
          <w:tab w:val="left" w:pos="-142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b)</w:t>
      </w:r>
      <w:r w:rsidRPr="00E16444">
        <w:rPr>
          <w:rFonts w:ascii="Tahoma" w:hAnsi="Tahoma" w:cs="Tahoma"/>
          <w:sz w:val="22"/>
          <w:szCs w:val="22"/>
        </w:rPr>
        <w:tab/>
        <w:t>W wyniku realizacji zamówienia Zamawiający oczekuje zaprojektowania i wykonania ścieżki rowerowej na przedmiotowym odcinku, po trasie nieczynnej linii kolejowej nr 371 Wolsztyn-Żagań</w:t>
      </w:r>
      <w:r>
        <w:rPr>
          <w:rFonts w:ascii="Tahoma" w:hAnsi="Tahoma" w:cs="Tahoma"/>
          <w:sz w:val="22"/>
          <w:szCs w:val="22"/>
        </w:rPr>
        <w:t xml:space="preserve"> w granicach Powiatu Nowosolskiego</w:t>
      </w:r>
      <w:r w:rsidRPr="00E16444">
        <w:rPr>
          <w:rFonts w:ascii="Tahoma" w:hAnsi="Tahoma" w:cs="Tahoma"/>
          <w:sz w:val="22"/>
          <w:szCs w:val="22"/>
        </w:rPr>
        <w:t>.</w:t>
      </w:r>
    </w:p>
    <w:p w:rsidR="00A178AA" w:rsidRDefault="00A178AA" w:rsidP="00E16444">
      <w:pPr>
        <w:tabs>
          <w:tab w:val="left" w:pos="426"/>
        </w:tabs>
        <w:ind w:left="425" w:hanging="425"/>
        <w:jc w:val="both"/>
        <w:rPr>
          <w:rFonts w:ascii="Tahoma" w:hAnsi="Tahoma" w:cs="Tahoma"/>
          <w:sz w:val="22"/>
          <w:szCs w:val="22"/>
        </w:rPr>
      </w:pPr>
    </w:p>
    <w:p w:rsidR="00A178AA" w:rsidRPr="00D3625D" w:rsidRDefault="00A178AA" w:rsidP="00945019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7" w:name="_Toc453319252"/>
      <w:r w:rsidRPr="00D3625D">
        <w:rPr>
          <w:rFonts w:ascii="Tahoma" w:hAnsi="Tahoma" w:cs="Tahoma"/>
          <w:sz w:val="22"/>
          <w:szCs w:val="22"/>
        </w:rPr>
        <w:t>1.5.  Szczegółowe właściwości funkcjonalno – użytkowe</w:t>
      </w:r>
      <w:bookmarkEnd w:id="7"/>
    </w:p>
    <w:p w:rsidR="00A178AA" w:rsidRPr="00D3625D" w:rsidRDefault="00A178AA" w:rsidP="00945019">
      <w:pPr>
        <w:pStyle w:val="Heading4"/>
        <w:spacing w:line="360" w:lineRule="auto"/>
        <w:ind w:left="864" w:hanging="864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 xml:space="preserve">1.5.1. Rodzaje robót </w:t>
      </w:r>
    </w:p>
    <w:p w:rsidR="00A178AA" w:rsidRPr="00D3625D" w:rsidRDefault="00A178AA" w:rsidP="00945019">
      <w:pPr>
        <w:tabs>
          <w:tab w:val="left" w:pos="643"/>
        </w:tabs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D3625D">
        <w:rPr>
          <w:rFonts w:ascii="Tahoma" w:hAnsi="Tahoma" w:cs="Tahoma"/>
          <w:b/>
          <w:bCs/>
          <w:sz w:val="22"/>
          <w:szCs w:val="22"/>
        </w:rPr>
        <w:t xml:space="preserve">1.5.1.1. Roboty przygotowawcze </w:t>
      </w:r>
    </w:p>
    <w:p w:rsidR="00A178AA" w:rsidRPr="00E16444" w:rsidRDefault="00A178AA" w:rsidP="00945019">
      <w:pPr>
        <w:tabs>
          <w:tab w:val="left" w:pos="672"/>
        </w:tabs>
        <w:ind w:left="426" w:hanging="426"/>
        <w:rPr>
          <w:rFonts w:ascii="Tahoma" w:hAnsi="Tahoma" w:cs="Tahoma"/>
          <w:color w:val="000000"/>
          <w:sz w:val="22"/>
          <w:szCs w:val="22"/>
        </w:rPr>
      </w:pPr>
      <w:r w:rsidRPr="00E16444">
        <w:rPr>
          <w:rFonts w:ascii="Tahoma" w:hAnsi="Tahoma" w:cs="Tahoma"/>
          <w:color w:val="000000"/>
          <w:sz w:val="22"/>
          <w:szCs w:val="22"/>
        </w:rPr>
        <w:t>Roboty rozbiórkowe polegać będą na:</w:t>
      </w:r>
    </w:p>
    <w:p w:rsidR="00A178AA" w:rsidRPr="00E16444" w:rsidRDefault="00A178AA" w:rsidP="00945019">
      <w:pPr>
        <w:tabs>
          <w:tab w:val="left" w:pos="672"/>
        </w:tabs>
        <w:ind w:left="426" w:hanging="426"/>
        <w:rPr>
          <w:rFonts w:ascii="Tahoma" w:hAnsi="Tahoma" w:cs="Tahoma"/>
          <w:color w:val="000000"/>
          <w:sz w:val="22"/>
          <w:szCs w:val="22"/>
        </w:rPr>
      </w:pPr>
    </w:p>
    <w:p w:rsidR="00A178AA" w:rsidRDefault="00A178AA" w:rsidP="00E940B5">
      <w:pPr>
        <w:pStyle w:val="Style19"/>
        <w:numPr>
          <w:ilvl w:val="0"/>
          <w:numId w:val="20"/>
        </w:numPr>
        <w:tabs>
          <w:tab w:val="left" w:pos="426"/>
        </w:tabs>
        <w:spacing w:line="360" w:lineRule="auto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rozbiórce szyn i podkładów kolejowych,</w:t>
      </w:r>
    </w:p>
    <w:p w:rsidR="00A178AA" w:rsidRPr="00E16444" w:rsidRDefault="00A178AA" w:rsidP="00E940B5">
      <w:pPr>
        <w:pStyle w:val="Style19"/>
        <w:numPr>
          <w:ilvl w:val="0"/>
          <w:numId w:val="20"/>
        </w:numPr>
        <w:tabs>
          <w:tab w:val="left" w:pos="426"/>
        </w:tabs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16444">
        <w:rPr>
          <w:rFonts w:ascii="Tahoma" w:hAnsi="Tahoma" w:cs="Tahoma"/>
          <w:color w:val="000000"/>
          <w:sz w:val="22"/>
          <w:szCs w:val="22"/>
        </w:rPr>
        <w:t>rozbiórce istniejącego chodnika i krawężników oraz obrzeży,</w:t>
      </w:r>
    </w:p>
    <w:p w:rsidR="00A178AA" w:rsidRPr="00E16444" w:rsidRDefault="00A178AA" w:rsidP="00E940B5">
      <w:pPr>
        <w:pStyle w:val="Style19"/>
        <w:numPr>
          <w:ilvl w:val="0"/>
          <w:numId w:val="20"/>
        </w:numPr>
        <w:tabs>
          <w:tab w:val="left" w:pos="426"/>
        </w:tabs>
        <w:spacing w:line="360" w:lineRule="auto"/>
        <w:rPr>
          <w:rFonts w:ascii="Tahoma" w:hAnsi="Tahoma" w:cs="Tahoma"/>
          <w:color w:val="000000"/>
          <w:sz w:val="22"/>
          <w:szCs w:val="22"/>
        </w:rPr>
      </w:pPr>
      <w:r w:rsidRPr="00E16444">
        <w:rPr>
          <w:rFonts w:ascii="Tahoma" w:hAnsi="Tahoma" w:cs="Tahoma"/>
          <w:color w:val="000000"/>
          <w:sz w:val="22"/>
          <w:szCs w:val="22"/>
        </w:rPr>
        <w:t>rozbiórce oznakowania pionowego,</w:t>
      </w:r>
    </w:p>
    <w:p w:rsidR="00A178AA" w:rsidRDefault="00A178AA" w:rsidP="00271C54">
      <w:pPr>
        <w:pStyle w:val="Style19"/>
        <w:numPr>
          <w:ilvl w:val="0"/>
          <w:numId w:val="9"/>
        </w:numPr>
        <w:tabs>
          <w:tab w:val="left" w:pos="426"/>
        </w:tabs>
        <w:spacing w:line="360" w:lineRule="auto"/>
        <w:ind w:left="709" w:hanging="349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rozbiórce innych obiektów i urządzeń uniemożliwiających realizację zadania.</w:t>
      </w:r>
    </w:p>
    <w:p w:rsidR="00A178AA" w:rsidRDefault="00A178AA" w:rsidP="004A0D2C">
      <w:pPr>
        <w:pStyle w:val="Style19"/>
        <w:tabs>
          <w:tab w:val="left" w:pos="426"/>
        </w:tabs>
        <w:spacing w:line="240" w:lineRule="auto"/>
        <w:ind w:left="709" w:firstLine="0"/>
        <w:rPr>
          <w:rFonts w:ascii="Tahoma" w:hAnsi="Tahoma" w:cs="Tahoma"/>
          <w:sz w:val="22"/>
          <w:szCs w:val="22"/>
        </w:rPr>
      </w:pPr>
    </w:p>
    <w:p w:rsidR="00A178AA" w:rsidRPr="00E16444" w:rsidRDefault="00A178AA" w:rsidP="008C10A0">
      <w:pPr>
        <w:pStyle w:val="Style21"/>
        <w:widowControl/>
        <w:spacing w:line="360" w:lineRule="auto"/>
        <w:rPr>
          <w:rStyle w:val="FontStyle50"/>
          <w:rFonts w:ascii="Tahoma" w:hAnsi="Tahoma" w:cs="Tahoma"/>
          <w:sz w:val="22"/>
          <w:szCs w:val="22"/>
        </w:rPr>
      </w:pPr>
      <w:r w:rsidRPr="00E16444">
        <w:rPr>
          <w:rStyle w:val="FontStyle50"/>
          <w:rFonts w:ascii="Tahoma" w:hAnsi="Tahoma" w:cs="Tahoma"/>
          <w:sz w:val="22"/>
          <w:szCs w:val="22"/>
        </w:rPr>
        <w:t>Wzdłuż przedmiotowej inwestycji znajdują się drzewa i krzewy, które mogą kolidować z projektowaną przebudową i będą przeznaczone do wycinki.</w:t>
      </w:r>
    </w:p>
    <w:p w:rsidR="00A178AA" w:rsidRPr="00E16444" w:rsidRDefault="00A178AA" w:rsidP="004A0D2C">
      <w:pPr>
        <w:pStyle w:val="Style19"/>
        <w:tabs>
          <w:tab w:val="left" w:pos="426"/>
        </w:tabs>
        <w:spacing w:line="240" w:lineRule="auto"/>
        <w:ind w:left="709" w:firstLine="0"/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spacing w:line="360" w:lineRule="auto"/>
        <w:jc w:val="both"/>
        <w:rPr>
          <w:rStyle w:val="FontStyle49"/>
          <w:rFonts w:ascii="Tahoma" w:hAnsi="Tahoma" w:cs="Tahoma"/>
          <w:bCs/>
          <w:sz w:val="22"/>
          <w:szCs w:val="22"/>
        </w:rPr>
      </w:pPr>
      <w:r w:rsidRPr="00E16444">
        <w:rPr>
          <w:rStyle w:val="FontStyle49"/>
          <w:rFonts w:ascii="Tahoma" w:hAnsi="Tahoma" w:cs="Tahoma"/>
          <w:bCs/>
          <w:sz w:val="22"/>
          <w:szCs w:val="22"/>
        </w:rPr>
        <w:t>1.5.1.2. Ścieżka rowerowa</w:t>
      </w:r>
    </w:p>
    <w:p w:rsidR="00A178AA" w:rsidRPr="00D3625D" w:rsidRDefault="00A178AA" w:rsidP="00945019">
      <w:pPr>
        <w:pStyle w:val="ListParagraph"/>
        <w:spacing w:line="360" w:lineRule="auto"/>
        <w:ind w:left="0"/>
        <w:jc w:val="both"/>
      </w:pPr>
      <w:r w:rsidRPr="00E16444">
        <w:t>W ramach inwestycji należy zaprojektować budowę ścieżki rowerowej.</w:t>
      </w:r>
    </w:p>
    <w:p w:rsidR="00A178AA" w:rsidRPr="00D3625D" w:rsidRDefault="00A178AA" w:rsidP="00E16444">
      <w:pPr>
        <w:tabs>
          <w:tab w:val="left" w:pos="571"/>
        </w:tabs>
        <w:jc w:val="both"/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spacing w:before="10"/>
        <w:jc w:val="both"/>
        <w:rPr>
          <w:rFonts w:ascii="Tahoma" w:hAnsi="Tahoma" w:cs="Tahoma"/>
          <w:b/>
          <w:bCs/>
          <w:sz w:val="22"/>
          <w:szCs w:val="22"/>
        </w:rPr>
      </w:pPr>
      <w:r w:rsidRPr="00E16444">
        <w:rPr>
          <w:rFonts w:ascii="Tahoma" w:hAnsi="Tahoma" w:cs="Tahoma"/>
          <w:b/>
          <w:bCs/>
          <w:sz w:val="22"/>
          <w:szCs w:val="22"/>
        </w:rPr>
        <w:t>1.5.1.3. Zabezpieczenie i przebudowa infrastruktury technicznej</w:t>
      </w:r>
    </w:p>
    <w:p w:rsidR="00A178AA" w:rsidRPr="00E16444" w:rsidRDefault="00A178AA" w:rsidP="00945019">
      <w:pPr>
        <w:spacing w:line="240" w:lineRule="exact"/>
        <w:jc w:val="both"/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 pasie planowanej inwestycji oraz w jej sąsiedztwie znajdują się urządzenia infrastruktury technicznej niezwiązane z ścieżką rowerową, takie jak napowietrzne linie energetyczne oraz sieć wodociągowa, gazowa, kanalizacja sanitarna.</w:t>
      </w:r>
    </w:p>
    <w:p w:rsidR="00A178AA" w:rsidRPr="00E16444" w:rsidRDefault="00A178AA" w:rsidP="00032FD2">
      <w:pPr>
        <w:tabs>
          <w:tab w:val="left" w:pos="701"/>
        </w:tabs>
        <w:rPr>
          <w:rFonts w:ascii="Tahoma" w:hAnsi="Tahoma" w:cs="Tahoma"/>
          <w:b/>
          <w:bCs/>
          <w:sz w:val="22"/>
          <w:szCs w:val="22"/>
        </w:rPr>
      </w:pPr>
    </w:p>
    <w:p w:rsidR="00A178AA" w:rsidRPr="00E16444" w:rsidRDefault="00A178AA" w:rsidP="00945019">
      <w:pPr>
        <w:tabs>
          <w:tab w:val="left" w:pos="701"/>
        </w:tabs>
        <w:spacing w:before="14"/>
        <w:rPr>
          <w:rFonts w:ascii="Tahoma" w:hAnsi="Tahoma" w:cs="Tahoma"/>
          <w:b/>
          <w:bCs/>
          <w:sz w:val="22"/>
          <w:szCs w:val="22"/>
        </w:rPr>
      </w:pPr>
      <w:r w:rsidRPr="00E16444">
        <w:rPr>
          <w:rFonts w:ascii="Tahoma" w:hAnsi="Tahoma" w:cs="Tahoma"/>
          <w:b/>
          <w:bCs/>
          <w:sz w:val="22"/>
          <w:szCs w:val="22"/>
        </w:rPr>
        <w:t>1.5.1.4. Oznakowanie pionowe i poziome</w:t>
      </w:r>
    </w:p>
    <w:p w:rsidR="00A178AA" w:rsidRPr="00E16444" w:rsidRDefault="00A178AA" w:rsidP="00945019">
      <w:pPr>
        <w:spacing w:line="240" w:lineRule="exact"/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spacing w:before="5" w:line="250" w:lineRule="exact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Wykonawca jest zobowiązany:</w:t>
      </w:r>
    </w:p>
    <w:p w:rsidR="00A178AA" w:rsidRPr="00E16444" w:rsidRDefault="00A178AA" w:rsidP="00945019">
      <w:pPr>
        <w:spacing w:before="5" w:line="250" w:lineRule="exact"/>
        <w:ind w:left="1080"/>
        <w:rPr>
          <w:rFonts w:ascii="Tahoma" w:hAnsi="Tahoma" w:cs="Tahoma"/>
          <w:sz w:val="22"/>
          <w:szCs w:val="22"/>
        </w:rPr>
      </w:pPr>
    </w:p>
    <w:p w:rsidR="00A178AA" w:rsidRPr="00E16444" w:rsidRDefault="00A178AA" w:rsidP="00E940B5">
      <w:pPr>
        <w:numPr>
          <w:ilvl w:val="0"/>
          <w:numId w:val="11"/>
        </w:numPr>
        <w:tabs>
          <w:tab w:val="left" w:pos="709"/>
        </w:tabs>
        <w:spacing w:line="360" w:lineRule="auto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opracować projekt stałej (docelowej) organizacji ruchu,</w:t>
      </w:r>
    </w:p>
    <w:p w:rsidR="00A178AA" w:rsidRPr="00E16444" w:rsidRDefault="00A178AA" w:rsidP="00E940B5">
      <w:pPr>
        <w:numPr>
          <w:ilvl w:val="0"/>
          <w:numId w:val="11"/>
        </w:numPr>
        <w:tabs>
          <w:tab w:val="left" w:pos="709"/>
        </w:tabs>
        <w:spacing w:line="360" w:lineRule="auto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projekt czasowej organizacji ruchu.</w:t>
      </w:r>
    </w:p>
    <w:p w:rsidR="00A178AA" w:rsidRPr="00D3625D" w:rsidRDefault="00A178AA" w:rsidP="00945019">
      <w:pPr>
        <w:spacing w:line="250" w:lineRule="exact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Projekty te muszą być zatwierdzone przez Zarządzającego Ruchem.</w:t>
      </w:r>
    </w:p>
    <w:p w:rsidR="00A178AA" w:rsidRDefault="00A178AA" w:rsidP="00032FD2">
      <w:pPr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pStyle w:val="Style31"/>
        <w:widowControl/>
        <w:tabs>
          <w:tab w:val="left" w:pos="701"/>
        </w:tabs>
        <w:spacing w:line="360" w:lineRule="auto"/>
        <w:rPr>
          <w:rStyle w:val="FontStyle49"/>
          <w:rFonts w:ascii="Tahoma" w:hAnsi="Tahoma" w:cs="Tahoma"/>
          <w:bCs/>
          <w:sz w:val="22"/>
          <w:szCs w:val="22"/>
        </w:rPr>
      </w:pPr>
      <w:r w:rsidRPr="00E16444">
        <w:rPr>
          <w:rStyle w:val="FontStyle49"/>
          <w:rFonts w:ascii="Tahoma" w:hAnsi="Tahoma" w:cs="Tahoma"/>
          <w:bCs/>
          <w:sz w:val="22"/>
          <w:szCs w:val="22"/>
        </w:rPr>
        <w:t>1.5.1.5. Urządzenia BRD</w:t>
      </w:r>
    </w:p>
    <w:p w:rsidR="00A178AA" w:rsidRDefault="00A178AA" w:rsidP="00945019">
      <w:pPr>
        <w:pStyle w:val="Style80"/>
        <w:shd w:val="clear" w:color="auto" w:fill="auto"/>
        <w:tabs>
          <w:tab w:val="left" w:pos="0"/>
        </w:tabs>
        <w:spacing w:after="0" w:line="360" w:lineRule="auto"/>
        <w:ind w:right="23" w:firstLine="0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 xml:space="preserve">Zastosowanie urządzeń bezpieczeństwa ruchu drogowego zgodnie z załącznikami nr 1- 4 do rozporządzenia Ministra Infrastruktury z dnia 3 lipca 2003r. w sprawie szczegółowych warunków technicznych dla znaków i sygnałów drogowych oraz urządzeń bezpieczeństwa ruchu drogowego i warunków ich umieszczania na drogach (Dz. U. Nr 220 z dnia 23 grudnia 2003 roku, poz. 2181 z późniejszymi zmianami) </w:t>
      </w:r>
      <w:r>
        <w:rPr>
          <w:rFonts w:ascii="Tahoma" w:hAnsi="Tahoma" w:cs="Tahoma"/>
          <w:sz w:val="22"/>
          <w:szCs w:val="22"/>
        </w:rPr>
        <w:t xml:space="preserve">oraz Zarządzeniem nr 31 GDDKiA </w:t>
      </w:r>
      <w:r w:rsidRPr="00E16444">
        <w:rPr>
          <w:rFonts w:ascii="Tahoma" w:hAnsi="Tahoma" w:cs="Tahoma"/>
          <w:sz w:val="22"/>
          <w:szCs w:val="22"/>
        </w:rPr>
        <w:t>z dnia 23 kwietnia 2010r. w sprawie wytycznych stosowania barier ochronnych na drogach krajowych (ze zm.).</w:t>
      </w:r>
    </w:p>
    <w:p w:rsidR="00A178AA" w:rsidRPr="00E16444" w:rsidRDefault="00A178AA" w:rsidP="00945019">
      <w:pPr>
        <w:spacing w:before="48"/>
        <w:jc w:val="both"/>
        <w:rPr>
          <w:rFonts w:ascii="Tahoma" w:hAnsi="Tahoma" w:cs="Tahoma"/>
          <w:b/>
          <w:bCs/>
          <w:sz w:val="22"/>
          <w:szCs w:val="22"/>
        </w:rPr>
      </w:pPr>
      <w:r w:rsidRPr="00E16444">
        <w:rPr>
          <w:rFonts w:ascii="Tahoma" w:hAnsi="Tahoma" w:cs="Tahoma"/>
          <w:b/>
          <w:bCs/>
          <w:sz w:val="22"/>
          <w:szCs w:val="22"/>
        </w:rPr>
        <w:t>1.5.1.</w:t>
      </w:r>
      <w:r>
        <w:rPr>
          <w:rFonts w:ascii="Tahoma" w:hAnsi="Tahoma" w:cs="Tahoma"/>
          <w:b/>
          <w:bCs/>
          <w:sz w:val="22"/>
          <w:szCs w:val="22"/>
        </w:rPr>
        <w:t>6</w:t>
      </w:r>
      <w:r w:rsidRPr="00E16444">
        <w:rPr>
          <w:rFonts w:ascii="Tahoma" w:hAnsi="Tahoma" w:cs="Tahoma"/>
          <w:b/>
          <w:bCs/>
          <w:sz w:val="22"/>
          <w:szCs w:val="22"/>
        </w:rPr>
        <w:t>. Roboty wykończeniowe, umocnienie skarp</w:t>
      </w:r>
    </w:p>
    <w:p w:rsidR="00A178AA" w:rsidRPr="00E16444" w:rsidRDefault="00A178AA" w:rsidP="00945019">
      <w:pPr>
        <w:spacing w:before="5" w:line="250" w:lineRule="exact"/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Roboty wykończeniowe będą polegać na uporządkowaniu terenu budowy, wykonaniu humusowania i obsiania skarp i terenów zielonych.</w:t>
      </w:r>
    </w:p>
    <w:p w:rsidR="00A178AA" w:rsidRDefault="00A178AA" w:rsidP="001B06B5">
      <w:pPr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1B06B5">
      <w:pPr>
        <w:spacing w:before="48"/>
        <w:jc w:val="both"/>
        <w:rPr>
          <w:rFonts w:ascii="Tahoma" w:hAnsi="Tahoma" w:cs="Tahoma"/>
          <w:b/>
          <w:bCs/>
          <w:sz w:val="22"/>
          <w:szCs w:val="22"/>
        </w:rPr>
      </w:pPr>
      <w:r w:rsidRPr="00E16444">
        <w:rPr>
          <w:rFonts w:ascii="Tahoma" w:hAnsi="Tahoma" w:cs="Tahoma"/>
          <w:b/>
          <w:bCs/>
          <w:sz w:val="22"/>
          <w:szCs w:val="22"/>
        </w:rPr>
        <w:t xml:space="preserve">1.5.1.7. </w:t>
      </w:r>
      <w:r>
        <w:rPr>
          <w:rFonts w:ascii="Tahoma" w:hAnsi="Tahoma" w:cs="Tahoma"/>
          <w:b/>
          <w:bCs/>
          <w:sz w:val="22"/>
          <w:szCs w:val="22"/>
        </w:rPr>
        <w:t>Tablice pamiątkowe</w:t>
      </w:r>
    </w:p>
    <w:p w:rsidR="00A178AA" w:rsidRDefault="00A178AA" w:rsidP="00096205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1B06B5" w:rsidRDefault="00A178AA" w:rsidP="001B06B5">
      <w:pPr>
        <w:spacing w:before="48"/>
        <w:jc w:val="both"/>
        <w:rPr>
          <w:rFonts w:ascii="Tahoma" w:hAnsi="Tahoma" w:cs="Tahoma"/>
          <w:bCs/>
          <w:sz w:val="22"/>
          <w:szCs w:val="22"/>
        </w:rPr>
      </w:pPr>
      <w:r w:rsidRPr="001B06B5">
        <w:rPr>
          <w:rFonts w:ascii="Tahoma" w:hAnsi="Tahoma" w:cs="Tahoma"/>
          <w:bCs/>
          <w:sz w:val="22"/>
          <w:szCs w:val="22"/>
        </w:rPr>
        <w:t xml:space="preserve">W ramach promocji projektu Wykonawca zobowiązany jest do umieszczenia tablic </w:t>
      </w:r>
      <w:r>
        <w:rPr>
          <w:rFonts w:ascii="Tahoma" w:hAnsi="Tahoma" w:cs="Tahoma"/>
          <w:bCs/>
          <w:sz w:val="22"/>
          <w:szCs w:val="22"/>
        </w:rPr>
        <w:t>pamiątkowych</w:t>
      </w:r>
      <w:r w:rsidRPr="001B06B5">
        <w:rPr>
          <w:rFonts w:ascii="Tahoma" w:hAnsi="Tahoma" w:cs="Tahoma"/>
          <w:bCs/>
          <w:sz w:val="22"/>
          <w:szCs w:val="22"/>
        </w:rPr>
        <w:t>.</w:t>
      </w:r>
    </w:p>
    <w:p w:rsidR="00A178AA" w:rsidRPr="00D3625D" w:rsidRDefault="00A178AA" w:rsidP="00E16444">
      <w:pPr>
        <w:jc w:val="both"/>
        <w:rPr>
          <w:rFonts w:ascii="Tahoma" w:hAnsi="Tahoma" w:cs="Tahoma"/>
          <w:sz w:val="22"/>
          <w:szCs w:val="22"/>
        </w:rPr>
      </w:pPr>
    </w:p>
    <w:p w:rsidR="00A178AA" w:rsidRPr="00E16444" w:rsidRDefault="00A178AA" w:rsidP="00945019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8" w:name="_Toc453319253"/>
      <w:r w:rsidRPr="00E16444">
        <w:rPr>
          <w:rFonts w:ascii="Tahoma" w:hAnsi="Tahoma" w:cs="Tahoma"/>
          <w:sz w:val="22"/>
          <w:szCs w:val="22"/>
        </w:rPr>
        <w:t>1.6. Zakres robót i szacunkowa wycena</w:t>
      </w:r>
      <w:bookmarkEnd w:id="8"/>
    </w:p>
    <w:p w:rsidR="00A178AA" w:rsidRPr="00E16444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bCs/>
          <w:sz w:val="22"/>
          <w:szCs w:val="22"/>
        </w:rPr>
        <w:t xml:space="preserve">W celu oszacowania i wyceny zakresu robót dla potrzeb sporządzenia oferty </w:t>
      </w:r>
      <w:r w:rsidRPr="00E16444">
        <w:rPr>
          <w:rFonts w:ascii="Tahoma" w:hAnsi="Tahoma" w:cs="Tahoma"/>
          <w:sz w:val="22"/>
          <w:szCs w:val="22"/>
        </w:rPr>
        <w:t>należy kierować się:</w:t>
      </w:r>
    </w:p>
    <w:p w:rsidR="00A178AA" w:rsidRPr="00E16444" w:rsidRDefault="00A178AA" w:rsidP="00150817">
      <w:pPr>
        <w:numPr>
          <w:ilvl w:val="0"/>
          <w:numId w:val="36"/>
        </w:numPr>
        <w:tabs>
          <w:tab w:val="left" w:pos="672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wynikami szczegółowych wizji terenowych i inwentaryzacji własnych,</w:t>
      </w:r>
    </w:p>
    <w:p w:rsidR="00A178AA" w:rsidRPr="00E16444" w:rsidRDefault="00A178AA" w:rsidP="00150817">
      <w:pPr>
        <w:numPr>
          <w:ilvl w:val="0"/>
          <w:numId w:val="36"/>
        </w:numPr>
        <w:tabs>
          <w:tab w:val="left" w:pos="672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wynikami badań i pomiarów własnych,</w:t>
      </w:r>
    </w:p>
    <w:p w:rsidR="00A178AA" w:rsidRPr="00E16444" w:rsidRDefault="00A178AA" w:rsidP="00150817">
      <w:pPr>
        <w:numPr>
          <w:ilvl w:val="0"/>
          <w:numId w:val="36"/>
        </w:numPr>
        <w:tabs>
          <w:tab w:val="left" w:pos="672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wynikami opracowań własnych,</w:t>
      </w:r>
    </w:p>
    <w:p w:rsidR="00A178AA" w:rsidRPr="00E16444" w:rsidRDefault="00A178AA" w:rsidP="00945019">
      <w:pPr>
        <w:spacing w:line="360" w:lineRule="auto"/>
        <w:ind w:left="709" w:hanging="373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•</w:t>
      </w:r>
      <w:r w:rsidRPr="00E16444">
        <w:rPr>
          <w:rFonts w:ascii="Tahoma" w:hAnsi="Tahoma" w:cs="Tahoma"/>
          <w:sz w:val="22"/>
          <w:szCs w:val="22"/>
        </w:rPr>
        <w:tab/>
        <w:t>zapisami niniejszego Programu funkcjonalno-użytkowego,</w:t>
      </w:r>
    </w:p>
    <w:p w:rsidR="00A178AA" w:rsidRPr="00D3625D" w:rsidRDefault="00A178AA" w:rsidP="00945019">
      <w:pPr>
        <w:tabs>
          <w:tab w:val="left" w:pos="709"/>
        </w:tabs>
        <w:spacing w:line="360" w:lineRule="auto"/>
        <w:ind w:left="1056" w:hanging="720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•</w:t>
      </w:r>
      <w:r w:rsidRPr="00E16444">
        <w:rPr>
          <w:rFonts w:ascii="Tahoma" w:hAnsi="Tahoma" w:cs="Tahoma"/>
          <w:sz w:val="22"/>
          <w:szCs w:val="22"/>
        </w:rPr>
        <w:tab/>
        <w:t>wywiadem geodezyjnym.</w:t>
      </w:r>
    </w:p>
    <w:p w:rsidR="00A178AA" w:rsidRPr="00E16444" w:rsidRDefault="00A178AA" w:rsidP="00945019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E16444">
        <w:rPr>
          <w:rFonts w:ascii="Tahoma" w:hAnsi="Tahoma" w:cs="Tahoma"/>
          <w:b/>
          <w:bCs/>
          <w:sz w:val="22"/>
          <w:szCs w:val="22"/>
        </w:rPr>
        <w:t xml:space="preserve">Wykonawca musi liczyć się z sytuacją, że rodzaje robót wyszczególnione w punkcie </w:t>
      </w:r>
      <w:r w:rsidRPr="007B3F3E">
        <w:rPr>
          <w:rFonts w:ascii="Tahoma" w:hAnsi="Tahoma" w:cs="Tahoma"/>
          <w:b/>
          <w:bCs/>
          <w:sz w:val="22"/>
          <w:szCs w:val="22"/>
        </w:rPr>
        <w:t>1.2.1 i 1.5</w:t>
      </w:r>
      <w:r w:rsidRPr="00E16444">
        <w:rPr>
          <w:rFonts w:ascii="Tahoma" w:hAnsi="Tahoma" w:cs="Tahoma"/>
          <w:b/>
          <w:bCs/>
          <w:sz w:val="22"/>
          <w:szCs w:val="22"/>
        </w:rPr>
        <w:t xml:space="preserve"> programu funkcjonalno - użytkowego są orientacyjne i mogą ulec zmianie po opracowaniu dokumentacji projektowej. Szczegółowe rozwiązania wpływające na zwiększenie zakresu robót stanowią ryzyko Wykonawcy i nie będą traktowane przez Zamawiającego jako roboty dodatkowe.</w:t>
      </w:r>
    </w:p>
    <w:p w:rsidR="00A178AA" w:rsidRPr="005D4684" w:rsidRDefault="00A178AA" w:rsidP="00202BF8">
      <w:pPr>
        <w:jc w:val="both"/>
        <w:rPr>
          <w:rFonts w:ascii="Tahoma" w:hAnsi="Tahoma" w:cs="Tahoma"/>
          <w:sz w:val="22"/>
          <w:szCs w:val="22"/>
          <w:highlight w:val="yellow"/>
        </w:rPr>
      </w:pPr>
    </w:p>
    <w:p w:rsidR="00A178AA" w:rsidRPr="00E16444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W trakcie szacunkowej wyceny Wykonawca winien mieć świadomość wysokiego stopnia złożoności, rozmiarów i wymogów przedmiotu zamówienia i że wartość umowy obejmuje wszelkie dodatkowe koszty, które mogą być związane z wypełnieniem przez Wykonawcę warunków i wymogów wynikających z umowy.</w:t>
      </w:r>
    </w:p>
    <w:p w:rsidR="00A178AA" w:rsidRPr="00D3625D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E16444">
        <w:rPr>
          <w:rFonts w:ascii="Tahoma" w:hAnsi="Tahoma" w:cs="Tahoma"/>
          <w:sz w:val="22"/>
          <w:szCs w:val="22"/>
        </w:rPr>
        <w:t>Zamawiający nie będzie ponosił odpowiedzialności wobec Wykonawcy za jakiekolwiek warunki, przeszkody czy okoliczności, które mogą mieć wpływ na wykonanie przedmiotu umowy i uważa, że wartość robót określona w WYKAZIE CEN oraz ofercie jest prawidłowa i wystarczająca na pokrycie wszystkich spraw oraz rzeczy koniecznych do wykonania jego obowiązków wynikających z wykonania przedmiotu zamówienia i że wykonawcy nie przysługuje żadna dodatkowa zapłata z powodu braku zrozumienia czy krótkowzroczności w odniesieniu do takich spraw lub rzeczy po stronie Wykonawcy.</w:t>
      </w:r>
    </w:p>
    <w:p w:rsidR="00A178AA" w:rsidRPr="00D3625D" w:rsidRDefault="00A178AA" w:rsidP="00945019">
      <w:pPr>
        <w:spacing w:before="10" w:line="240" w:lineRule="exact"/>
        <w:jc w:val="both"/>
        <w:rPr>
          <w:rFonts w:ascii="Tahoma" w:hAnsi="Tahoma" w:cs="Tahoma"/>
          <w:sz w:val="22"/>
          <w:szCs w:val="22"/>
        </w:rPr>
      </w:pPr>
    </w:p>
    <w:p w:rsidR="00A178AA" w:rsidRPr="00B4478F" w:rsidRDefault="00A178AA" w:rsidP="00945019">
      <w:pPr>
        <w:pStyle w:val="Heading2"/>
        <w:spacing w:line="360" w:lineRule="auto"/>
        <w:ind w:left="576" w:hanging="576"/>
        <w:jc w:val="left"/>
        <w:rPr>
          <w:rFonts w:ascii="Tahoma" w:hAnsi="Tahoma" w:cs="Tahoma"/>
          <w:sz w:val="22"/>
          <w:szCs w:val="22"/>
        </w:rPr>
      </w:pPr>
      <w:bookmarkStart w:id="9" w:name="_Toc453319254"/>
      <w:r w:rsidRPr="00B4478F">
        <w:rPr>
          <w:rFonts w:ascii="Tahoma" w:hAnsi="Tahoma" w:cs="Tahoma"/>
          <w:sz w:val="22"/>
          <w:szCs w:val="22"/>
        </w:rPr>
        <w:t>2. WYMAGANIA ZAMAWIAJĄCEGO DLA PRZEDMIOTU ZAMÓWIENIA</w:t>
      </w:r>
      <w:bookmarkEnd w:id="9"/>
    </w:p>
    <w:p w:rsidR="00A178AA" w:rsidRPr="00B4478F" w:rsidRDefault="00A178AA" w:rsidP="00945019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10" w:name="_Toc453319255"/>
      <w:r w:rsidRPr="00B4478F">
        <w:rPr>
          <w:rFonts w:ascii="Tahoma" w:hAnsi="Tahoma" w:cs="Tahoma"/>
          <w:sz w:val="22"/>
          <w:szCs w:val="22"/>
        </w:rPr>
        <w:t>2.1. Wymagania ogólne</w:t>
      </w:r>
      <w:bookmarkEnd w:id="10"/>
    </w:p>
    <w:p w:rsidR="00A178AA" w:rsidRPr="00E85610" w:rsidRDefault="00A178AA" w:rsidP="00E85610">
      <w:pPr>
        <w:rPr>
          <w:highlight w:val="yellow"/>
        </w:rPr>
      </w:pPr>
    </w:p>
    <w:p w:rsidR="00A178AA" w:rsidRDefault="00A178AA" w:rsidP="00945019">
      <w:pPr>
        <w:spacing w:line="360" w:lineRule="auto"/>
        <w:jc w:val="both"/>
      </w:pPr>
      <w:r w:rsidRPr="00A50173">
        <w:rPr>
          <w:rFonts w:ascii="Tahoma" w:hAnsi="Tahoma" w:cs="Tahoma"/>
          <w:sz w:val="22"/>
          <w:szCs w:val="22"/>
        </w:rPr>
        <w:t>Roboty muszą być zaprojektowane i wykonane zgodnie z wymaganiami obowiązujących polskich przepisów, norm i instrukcji. Niewyszczególnienie w niniejszych wymaganiach Zamawiającego jakichkolwiek obowiązujących aktów prawnych nie zwalnia Wykonawcy od ich stosowania.</w:t>
      </w: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 xml:space="preserve">Zamawiający zobowiązuje Wykonawcę do prowadzenia robót w cyklu roboczym gwarantującym wykonanie przedmiotu zamówienia w terminie określonym w zawartej umowie, przy zapewnieniu właściwej jakości robót. </w:t>
      </w:r>
    </w:p>
    <w:p w:rsidR="00A178AA" w:rsidRPr="000E22B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0E22B3">
        <w:rPr>
          <w:rFonts w:ascii="Tahoma" w:hAnsi="Tahoma" w:cs="Tahoma"/>
          <w:sz w:val="22"/>
          <w:szCs w:val="22"/>
        </w:rPr>
        <w:t>W przypadku, gdy materiały i standard wykonania nie są w pełni wyspecyfikowane w niniejszym dokumencie lub nie ujęte w Normach, Zasadach i Instrukcjach należy zapewnić wykonanie robót na jak najwyższym poziomie. W takich okolicznościach, Inspektor określi czy materiały oferowane i dostarczane na plac budowy nadają się do zastosowania w robotach.</w:t>
      </w:r>
    </w:p>
    <w:p w:rsidR="00A178AA" w:rsidRPr="00B4478F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Zamawiający wymaga wykonania robót w taki sposób, aby spełniać wymagania obowiązujących norm.</w:t>
      </w:r>
    </w:p>
    <w:p w:rsidR="00A178AA" w:rsidRPr="00B4478F" w:rsidRDefault="00A178AA" w:rsidP="00E617FC">
      <w:pPr>
        <w:spacing w:line="360" w:lineRule="auto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Zamawiający ustala następujące rodzaje odbiorów:</w:t>
      </w:r>
    </w:p>
    <w:p w:rsidR="00A178AA" w:rsidRDefault="00A178AA" w:rsidP="00A1056B">
      <w:pPr>
        <w:spacing w:line="360" w:lineRule="auto"/>
        <w:ind w:firstLine="426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•</w:t>
      </w:r>
      <w:r>
        <w:rPr>
          <w:rFonts w:ascii="Tahoma" w:hAnsi="Tahoma" w:cs="Tahoma"/>
          <w:sz w:val="22"/>
          <w:szCs w:val="22"/>
        </w:rPr>
        <w:tab/>
      </w:r>
      <w:r w:rsidRPr="00B4478F">
        <w:rPr>
          <w:rFonts w:ascii="Tahoma" w:hAnsi="Tahoma" w:cs="Tahoma"/>
          <w:sz w:val="22"/>
          <w:szCs w:val="22"/>
        </w:rPr>
        <w:t>odbiór robót zanikających i ulegających zakryciu lub zasłonięciu,</w:t>
      </w:r>
    </w:p>
    <w:p w:rsidR="00A178AA" w:rsidRDefault="00A178AA" w:rsidP="00A1056B">
      <w:pPr>
        <w:numPr>
          <w:ilvl w:val="0"/>
          <w:numId w:val="34"/>
        </w:numPr>
        <w:spacing w:line="360" w:lineRule="auto"/>
        <w:ind w:hanging="720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odbiór końcowy,</w:t>
      </w:r>
    </w:p>
    <w:p w:rsidR="00A178AA" w:rsidRPr="00A1056B" w:rsidRDefault="00A178AA" w:rsidP="00A1056B">
      <w:pPr>
        <w:numPr>
          <w:ilvl w:val="0"/>
          <w:numId w:val="34"/>
        </w:numPr>
        <w:spacing w:line="360" w:lineRule="auto"/>
        <w:ind w:hanging="720"/>
        <w:rPr>
          <w:rFonts w:ascii="Tahoma" w:hAnsi="Tahoma" w:cs="Tahoma"/>
          <w:sz w:val="22"/>
          <w:szCs w:val="22"/>
        </w:rPr>
      </w:pPr>
      <w:r w:rsidRPr="00A1056B">
        <w:rPr>
          <w:rFonts w:ascii="Tahoma" w:hAnsi="Tahoma" w:cs="Tahoma"/>
          <w:sz w:val="22"/>
          <w:szCs w:val="22"/>
        </w:rPr>
        <w:t>odbiór pogwarancyjny.</w:t>
      </w:r>
    </w:p>
    <w:p w:rsidR="00A178AA" w:rsidRPr="00D3625D" w:rsidRDefault="00A178AA" w:rsidP="00945019">
      <w:pPr>
        <w:ind w:left="284" w:hanging="284"/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B4478F" w:rsidRDefault="00A178AA" w:rsidP="00D3625D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11" w:name="_Toc453319256"/>
      <w:r w:rsidRPr="00B4478F">
        <w:rPr>
          <w:rFonts w:ascii="Tahoma" w:hAnsi="Tahoma" w:cs="Tahoma"/>
          <w:sz w:val="22"/>
          <w:szCs w:val="22"/>
        </w:rPr>
        <w:t>2.2. Wymagania techniczne</w:t>
      </w:r>
      <w:bookmarkEnd w:id="11"/>
    </w:p>
    <w:p w:rsidR="00A178AA" w:rsidRPr="00B4478F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Do Wykonawcy należy pozyskanie aktualnej mapy do celów projektowych. Poniższe wymagania techniczne są wartościami, które Wykonawca powinien spełnić z zastrzeżeniem, że zaprojektowane i wbudowane elementy powinny odpowiadać wymaganiom wynikającym z ich usytuowania i przeznaczenia w szczególności powinny być dostosowane do wymagań bezpieczeństwa ruchu na drodze oraz istniejących warunków terenowych. Na każde odstępstwo od niżej wymienionych wymagań Wykonawca musi uzyskać akceptację Inżyniera i pisemną zgodę Zamawiającego. Zamawiający wyrazi taką zgodę tylko w uzasadnionych przypadkach.</w:t>
      </w:r>
    </w:p>
    <w:p w:rsidR="00A178AA" w:rsidRPr="00B4478F" w:rsidRDefault="00A178AA" w:rsidP="00945019">
      <w:pPr>
        <w:rPr>
          <w:rFonts w:ascii="Tahoma" w:hAnsi="Tahoma" w:cs="Tahoma"/>
          <w:b/>
          <w:sz w:val="22"/>
          <w:szCs w:val="22"/>
        </w:rPr>
      </w:pPr>
    </w:p>
    <w:p w:rsidR="00A178AA" w:rsidRPr="00B4478F" w:rsidRDefault="00A178AA" w:rsidP="00945019">
      <w:pPr>
        <w:tabs>
          <w:tab w:val="left" w:pos="581"/>
        </w:tabs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B4478F">
        <w:rPr>
          <w:rFonts w:ascii="Tahoma" w:hAnsi="Tahoma" w:cs="Tahoma"/>
          <w:b/>
          <w:bCs/>
          <w:sz w:val="22"/>
          <w:szCs w:val="22"/>
        </w:rPr>
        <w:t>2.2.1. Roboty przygotowawcze</w:t>
      </w:r>
    </w:p>
    <w:p w:rsidR="00A178AA" w:rsidRPr="00B4478F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Prace pomiarowe powinny być wykonane zgodnie z obowiązującymi instrukcjami Głównego Urzędu Geodezji i Kartografii.</w:t>
      </w:r>
    </w:p>
    <w:p w:rsidR="00A178AA" w:rsidRPr="00B4478F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Wykonawca jest odpowiedzialny za ochronę wszystkich punktów pomiarowych i ich oznaczeń w czasie trwania robót, a w przypadku ich zniszczenia muszą być odtworzone na koszt Wykonawcy.</w:t>
      </w: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4478F">
        <w:rPr>
          <w:rFonts w:ascii="Tahoma" w:hAnsi="Tahoma" w:cs="Tahoma"/>
          <w:sz w:val="22"/>
          <w:szCs w:val="22"/>
        </w:rPr>
        <w:t>Przed przystąpieniem do wykonania robót Wykonawca zobowiązany jest do oznakowania i zabezpieczenia terenu robót zgodnie z zatwierdzonym projektem czasowej organizacji ruchu oraz obowiązującymi przepisami.</w:t>
      </w:r>
    </w:p>
    <w:p w:rsidR="00A178AA" w:rsidRPr="00A50173" w:rsidRDefault="00A178AA" w:rsidP="00096205">
      <w:pPr>
        <w:pStyle w:val="Style21"/>
        <w:widowControl/>
        <w:spacing w:line="360" w:lineRule="auto"/>
        <w:rPr>
          <w:rStyle w:val="FontStyle50"/>
          <w:rFonts w:ascii="Tahoma" w:hAnsi="Tahoma" w:cs="Tahoma"/>
          <w:sz w:val="22"/>
          <w:szCs w:val="22"/>
        </w:rPr>
      </w:pPr>
      <w:r w:rsidRPr="00A50173">
        <w:rPr>
          <w:rStyle w:val="FontStyle50"/>
          <w:rFonts w:ascii="Tahoma" w:hAnsi="Tahoma" w:cs="Tahoma"/>
          <w:sz w:val="22"/>
          <w:szCs w:val="22"/>
        </w:rPr>
        <w:t>Wykonawca przeprowadzi wycinkę drzew i krzewów, oczyszczenie terenu torowiska z tzw. samosiewów.</w:t>
      </w:r>
    </w:p>
    <w:p w:rsidR="00A178AA" w:rsidRPr="00B4478F" w:rsidRDefault="00A178AA" w:rsidP="00A25623">
      <w:pPr>
        <w:pStyle w:val="Style7"/>
        <w:widowControl/>
        <w:spacing w:line="360" w:lineRule="auto"/>
        <w:jc w:val="both"/>
        <w:rPr>
          <w:rStyle w:val="FontStyle50"/>
          <w:rFonts w:ascii="Tahoma" w:hAnsi="Tahoma" w:cs="Tahoma"/>
          <w:sz w:val="22"/>
          <w:szCs w:val="22"/>
        </w:rPr>
      </w:pPr>
      <w:r>
        <w:rPr>
          <w:rStyle w:val="FontStyle50"/>
          <w:rFonts w:ascii="Tahoma" w:hAnsi="Tahoma" w:cs="Tahoma"/>
          <w:sz w:val="22"/>
          <w:szCs w:val="22"/>
        </w:rPr>
        <w:t>Wycinka</w:t>
      </w:r>
      <w:r w:rsidRPr="00B4478F">
        <w:rPr>
          <w:rStyle w:val="FontStyle50"/>
          <w:rFonts w:ascii="Tahoma" w:hAnsi="Tahoma" w:cs="Tahoma"/>
          <w:sz w:val="22"/>
          <w:szCs w:val="22"/>
        </w:rPr>
        <w:t xml:space="preserve"> drzew wraz z transportem dłużyc:</w:t>
      </w:r>
    </w:p>
    <w:p w:rsidR="00A178AA" w:rsidRPr="00B4478F" w:rsidRDefault="00A178AA" w:rsidP="00A25623">
      <w:pPr>
        <w:pStyle w:val="Style7"/>
        <w:widowControl/>
        <w:spacing w:line="360" w:lineRule="auto"/>
        <w:jc w:val="both"/>
        <w:rPr>
          <w:rStyle w:val="FontStyle50"/>
          <w:rFonts w:ascii="Tahoma" w:hAnsi="Tahoma" w:cs="Tahoma"/>
          <w:sz w:val="22"/>
          <w:szCs w:val="22"/>
        </w:rPr>
      </w:pPr>
      <w:r w:rsidRPr="00B4478F">
        <w:rPr>
          <w:rStyle w:val="FontStyle50"/>
          <w:rFonts w:ascii="Tahoma" w:hAnsi="Tahoma" w:cs="Tahoma"/>
          <w:sz w:val="22"/>
          <w:szCs w:val="22"/>
        </w:rPr>
        <w:tab/>
        <w:t>- drzew iglastych o średnicy powyżej 20 cm i długości 9,0 m,</w:t>
      </w:r>
    </w:p>
    <w:p w:rsidR="00A178AA" w:rsidRPr="00B4478F" w:rsidRDefault="00A178AA" w:rsidP="00A25623">
      <w:pPr>
        <w:pStyle w:val="Style7"/>
        <w:widowControl/>
        <w:spacing w:line="360" w:lineRule="auto"/>
        <w:jc w:val="both"/>
        <w:rPr>
          <w:rStyle w:val="FontStyle50"/>
          <w:rFonts w:ascii="Tahoma" w:hAnsi="Tahoma" w:cs="Tahoma"/>
          <w:sz w:val="22"/>
          <w:szCs w:val="22"/>
        </w:rPr>
      </w:pPr>
      <w:r w:rsidRPr="00B4478F">
        <w:rPr>
          <w:rStyle w:val="FontStyle50"/>
          <w:rFonts w:ascii="Tahoma" w:hAnsi="Tahoma" w:cs="Tahoma"/>
          <w:sz w:val="22"/>
          <w:szCs w:val="22"/>
        </w:rPr>
        <w:tab/>
        <w:t>- drzew liściastych o średnicy powyżej 20 cm i długości 6,0 m,</w:t>
      </w:r>
    </w:p>
    <w:p w:rsidR="00A178AA" w:rsidRPr="00B4478F" w:rsidRDefault="00A178AA" w:rsidP="00A25623">
      <w:pPr>
        <w:pStyle w:val="Style7"/>
        <w:widowControl/>
        <w:spacing w:line="360" w:lineRule="auto"/>
        <w:jc w:val="both"/>
        <w:rPr>
          <w:rStyle w:val="FontStyle50"/>
          <w:rFonts w:ascii="Tahoma" w:hAnsi="Tahoma" w:cs="Tahoma"/>
          <w:sz w:val="22"/>
          <w:szCs w:val="22"/>
        </w:rPr>
      </w:pPr>
      <w:r w:rsidRPr="00B4478F">
        <w:rPr>
          <w:rStyle w:val="FontStyle50"/>
          <w:rFonts w:ascii="Tahoma" w:hAnsi="Tahoma" w:cs="Tahoma"/>
          <w:sz w:val="22"/>
          <w:szCs w:val="22"/>
        </w:rPr>
        <w:t>na miejsce wskazane przez Zamawiającego przeprowadzi Wykonawca.</w:t>
      </w:r>
    </w:p>
    <w:p w:rsidR="00A178AA" w:rsidRPr="00A25623" w:rsidRDefault="00A178AA" w:rsidP="00A25623">
      <w:pPr>
        <w:pStyle w:val="Style19"/>
        <w:widowControl/>
        <w:tabs>
          <w:tab w:val="left" w:pos="0"/>
        </w:tabs>
        <w:spacing w:line="360" w:lineRule="auto"/>
        <w:ind w:firstLine="0"/>
        <w:jc w:val="both"/>
        <w:rPr>
          <w:rStyle w:val="FontStyle50"/>
          <w:rFonts w:ascii="Tahoma" w:hAnsi="Tahoma" w:cs="Tahoma"/>
          <w:color w:val="000000"/>
          <w:sz w:val="22"/>
          <w:szCs w:val="22"/>
        </w:rPr>
      </w:pPr>
      <w:r w:rsidRPr="00B4478F">
        <w:rPr>
          <w:rStyle w:val="FontStyle50"/>
          <w:rFonts w:ascii="Tahoma" w:hAnsi="Tahoma" w:cs="Tahoma"/>
          <w:color w:val="000000"/>
          <w:sz w:val="22"/>
          <w:szCs w:val="22"/>
        </w:rPr>
        <w:t>Miejsce odwozu gałęzi, karpiny, krzaków i pozostałych drzew wraz z kosztami utylizacji ustala swoim staraniem Wykonawca.</w:t>
      </w:r>
    </w:p>
    <w:p w:rsidR="00A178AA" w:rsidRPr="00D3625D" w:rsidRDefault="00A178AA" w:rsidP="00945019">
      <w:pPr>
        <w:jc w:val="both"/>
        <w:rPr>
          <w:rStyle w:val="FontStyle50"/>
          <w:rFonts w:ascii="Tahoma" w:hAnsi="Tahoma" w:cs="Tahoma"/>
          <w:sz w:val="22"/>
          <w:szCs w:val="22"/>
        </w:rPr>
      </w:pPr>
    </w:p>
    <w:p w:rsidR="00A178AA" w:rsidRPr="00A50173" w:rsidRDefault="00A178AA" w:rsidP="00945019">
      <w:pPr>
        <w:tabs>
          <w:tab w:val="left" w:pos="581"/>
        </w:tabs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2.2.2. Roboty rozbiórkowe</w:t>
      </w:r>
    </w:p>
    <w:p w:rsidR="00A178AA" w:rsidRPr="00A50173" w:rsidRDefault="00A178AA" w:rsidP="00945019">
      <w:pPr>
        <w:tabs>
          <w:tab w:val="left" w:pos="581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 ramach inwestycji należy przewidzieć:</w:t>
      </w:r>
    </w:p>
    <w:p w:rsidR="00A178AA" w:rsidRPr="008C10A0" w:rsidRDefault="00A178AA" w:rsidP="008C10A0">
      <w:pPr>
        <w:numPr>
          <w:ilvl w:val="0"/>
          <w:numId w:val="26"/>
        </w:numPr>
        <w:tabs>
          <w:tab w:val="left" w:pos="581"/>
        </w:tabs>
        <w:spacing w:line="360" w:lineRule="auto"/>
        <w:ind w:left="567" w:hanging="283"/>
        <w:jc w:val="both"/>
        <w:rPr>
          <w:rFonts w:ascii="Tahoma" w:hAnsi="Tahoma" w:cs="Tahoma"/>
          <w:bCs/>
          <w:sz w:val="22"/>
          <w:szCs w:val="22"/>
        </w:rPr>
      </w:pPr>
      <w:r w:rsidRPr="003E74FB">
        <w:rPr>
          <w:rFonts w:ascii="Tahoma" w:hAnsi="Tahoma" w:cs="Tahoma"/>
          <w:bCs/>
          <w:sz w:val="22"/>
          <w:szCs w:val="22"/>
        </w:rPr>
        <w:t>rozbiórkę</w:t>
      </w:r>
      <w:r>
        <w:rPr>
          <w:rFonts w:ascii="Tahoma" w:hAnsi="Tahoma" w:cs="Tahoma"/>
          <w:bCs/>
          <w:sz w:val="22"/>
          <w:szCs w:val="22"/>
        </w:rPr>
        <w:t xml:space="preserve"> szyn i podkładów kolejowych (podsypka tłuczniowa do wykorzystania jako podbudowa pod nawierzchnię ścieżki rowerowej);</w:t>
      </w:r>
    </w:p>
    <w:p w:rsidR="00A178AA" w:rsidRPr="00A50173" w:rsidRDefault="00A178AA" w:rsidP="000178E7">
      <w:pPr>
        <w:numPr>
          <w:ilvl w:val="0"/>
          <w:numId w:val="26"/>
        </w:numPr>
        <w:tabs>
          <w:tab w:val="left" w:pos="581"/>
        </w:tabs>
        <w:spacing w:line="360" w:lineRule="auto"/>
        <w:ind w:left="567" w:hanging="283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 ul. T. Zawadzkiego „Zośki” rozbiórkę istniejącego chodnika</w:t>
      </w:r>
      <w:r>
        <w:rPr>
          <w:rFonts w:ascii="Tahoma" w:hAnsi="Tahoma" w:cs="Tahoma"/>
          <w:sz w:val="22"/>
          <w:szCs w:val="22"/>
        </w:rPr>
        <w:t xml:space="preserve"> z betonowych płyt chodnikowych;</w:t>
      </w:r>
    </w:p>
    <w:p w:rsidR="00A178AA" w:rsidRPr="00A50173" w:rsidRDefault="00A178AA" w:rsidP="000178E7">
      <w:pPr>
        <w:numPr>
          <w:ilvl w:val="0"/>
          <w:numId w:val="26"/>
        </w:numPr>
        <w:tabs>
          <w:tab w:val="left" w:pos="581"/>
        </w:tabs>
        <w:spacing w:line="360" w:lineRule="auto"/>
        <w:ind w:left="567" w:hanging="283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 miejscowości Bobrowniki należy rozkruszyć na miejscu przęsło betonowe mostu na Kanale Podmiejskim, które od czasu powodzi 1997 r. zostało uszkodzone i jest oparte na rusztowaniach (brak przyczółków).</w:t>
      </w:r>
    </w:p>
    <w:p w:rsidR="00A178AA" w:rsidRPr="00A1056B" w:rsidRDefault="00A178AA" w:rsidP="00A1056B">
      <w:pPr>
        <w:tabs>
          <w:tab w:val="left" w:pos="581"/>
        </w:tabs>
        <w:ind w:left="567" w:hanging="567"/>
        <w:jc w:val="both"/>
        <w:rPr>
          <w:rFonts w:ascii="Tahoma" w:hAnsi="Tahoma" w:cs="Tahoma"/>
          <w:bCs/>
          <w:sz w:val="22"/>
          <w:szCs w:val="22"/>
        </w:rPr>
      </w:pP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Materiały rozbiórkowe nienadające się do ponownego wykorzystania Wykonawca zagospodaruje we własnym zakresie.</w:t>
      </w: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Elementy oznakowania pionowego, pozostają własnością Zamawiającego i zostaną odtransportowane przez Wykonawcę na miejsce wskazane przez Zamawiającego.</w:t>
      </w:r>
    </w:p>
    <w:p w:rsidR="00A178AA" w:rsidRPr="00D3625D" w:rsidRDefault="00A178AA" w:rsidP="00032FD2">
      <w:pPr>
        <w:jc w:val="both"/>
        <w:rPr>
          <w:rStyle w:val="FontStyle50"/>
          <w:rFonts w:ascii="Tahoma" w:hAnsi="Tahoma" w:cs="Tahoma"/>
          <w:sz w:val="22"/>
          <w:szCs w:val="22"/>
        </w:rPr>
      </w:pPr>
    </w:p>
    <w:p w:rsidR="00A178AA" w:rsidRPr="00A50173" w:rsidRDefault="00A178AA" w:rsidP="00945019">
      <w:pPr>
        <w:tabs>
          <w:tab w:val="left" w:pos="446"/>
        </w:tabs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2.2.3. Roboty drogowe</w:t>
      </w:r>
    </w:p>
    <w:p w:rsidR="00A178AA" w:rsidRPr="00A50173" w:rsidRDefault="00A178AA" w:rsidP="00D77FC9">
      <w:pPr>
        <w:tabs>
          <w:tab w:val="left" w:pos="446"/>
        </w:tabs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Style w:val="FontStyle50"/>
          <w:rFonts w:ascii="Tahoma" w:hAnsi="Tahoma" w:cs="Tahoma"/>
          <w:sz w:val="22"/>
          <w:szCs w:val="22"/>
        </w:rPr>
        <w:t>Przy prowadzeniu robót nie należy dopuszczać do powstania szkód w przyległych obiektach. Należy unikać przerw w prowadzeniu robót.</w:t>
      </w:r>
      <w:r w:rsidRPr="00A50173">
        <w:rPr>
          <w:rFonts w:ascii="Tahoma" w:hAnsi="Tahoma" w:cs="Tahoma"/>
          <w:spacing w:val="-1"/>
          <w:sz w:val="22"/>
          <w:szCs w:val="22"/>
        </w:rPr>
        <w:t>W trakcie prowadzania prac musi być zapewniony dostęp do posesji i przyległych obiektów.</w:t>
      </w:r>
    </w:p>
    <w:p w:rsidR="00A178AA" w:rsidRPr="00A50173" w:rsidRDefault="00A178AA" w:rsidP="00032FD2">
      <w:pPr>
        <w:jc w:val="both"/>
        <w:rPr>
          <w:rFonts w:ascii="Tahoma" w:hAnsi="Tahoma" w:cs="Tahoma"/>
          <w:spacing w:val="-1"/>
          <w:sz w:val="22"/>
          <w:szCs w:val="22"/>
        </w:rPr>
      </w:pPr>
    </w:p>
    <w:p w:rsidR="00A178AA" w:rsidRPr="00A50173" w:rsidRDefault="00A178AA" w:rsidP="00D3625D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A50173">
        <w:rPr>
          <w:rFonts w:ascii="Tahoma" w:hAnsi="Tahoma" w:cs="Tahoma"/>
          <w:b/>
          <w:sz w:val="22"/>
          <w:szCs w:val="22"/>
        </w:rPr>
        <w:t>2.2.4. Ścieżk</w:t>
      </w:r>
      <w:r>
        <w:rPr>
          <w:rFonts w:ascii="Tahoma" w:hAnsi="Tahoma" w:cs="Tahoma"/>
          <w:b/>
          <w:sz w:val="22"/>
          <w:szCs w:val="22"/>
        </w:rPr>
        <w:t>a rowerowa</w:t>
      </w: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 xml:space="preserve">Należy przewidzieć budowę ścieżki rowerowej/ciągu pieszo – rowerowego w miejscu rozebranego chodnika w ul. T. Zawadzkiego „Zośki”, w ul. Nowosolskiej oraz </w:t>
      </w:r>
      <w:r>
        <w:rPr>
          <w:rFonts w:ascii="Tahoma" w:hAnsi="Tahoma" w:cs="Tahoma"/>
          <w:sz w:val="22"/>
          <w:szCs w:val="22"/>
        </w:rPr>
        <w:t>w granicach</w:t>
      </w:r>
      <w:r w:rsidRPr="00A50173">
        <w:rPr>
          <w:rFonts w:ascii="Tahoma" w:hAnsi="Tahoma" w:cs="Tahoma"/>
          <w:sz w:val="22"/>
          <w:szCs w:val="22"/>
        </w:rPr>
        <w:t xml:space="preserve"> powiatu, po śladzie nieczynnej linii kolejowej.</w:t>
      </w: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Konstrukcja ścieżki rowerowej/ciągu pieszo-rowerowego na terenie miasta Nowa Sól:</w:t>
      </w:r>
    </w:p>
    <w:p w:rsidR="00A178AA" w:rsidRPr="00A50173" w:rsidRDefault="00A178AA" w:rsidP="00BF56B9">
      <w:pPr>
        <w:pStyle w:val="ListParagraph"/>
        <w:numPr>
          <w:ilvl w:val="0"/>
          <w:numId w:val="22"/>
        </w:numPr>
        <w:spacing w:line="240" w:lineRule="auto"/>
        <w:ind w:left="709" w:hanging="425"/>
        <w:jc w:val="both"/>
      </w:pPr>
      <w:r w:rsidRPr="00A50173">
        <w:t>warstwa ścieralna kostka betonowa bezfazowa kolor czerwony</w:t>
      </w:r>
      <w:r w:rsidRPr="00A50173">
        <w:tab/>
        <w:t>- 8 cm,</w:t>
      </w:r>
    </w:p>
    <w:p w:rsidR="00A178AA" w:rsidRPr="00A50173" w:rsidRDefault="00A178AA" w:rsidP="001D187A">
      <w:pPr>
        <w:pStyle w:val="ListParagraph"/>
        <w:spacing w:line="240" w:lineRule="auto"/>
        <w:ind w:left="709"/>
        <w:jc w:val="both"/>
      </w:pPr>
      <w:r w:rsidRPr="00A50173">
        <w:t>(chodnik z kostki koloru szarego)</w:t>
      </w:r>
    </w:p>
    <w:p w:rsidR="00A178AA" w:rsidRPr="00A50173" w:rsidRDefault="00A178AA" w:rsidP="00BF56B9">
      <w:pPr>
        <w:pStyle w:val="ListParagraph"/>
        <w:numPr>
          <w:ilvl w:val="0"/>
          <w:numId w:val="21"/>
        </w:numPr>
        <w:spacing w:line="360" w:lineRule="auto"/>
        <w:ind w:left="284" w:firstLine="142"/>
        <w:jc w:val="both"/>
      </w:pPr>
      <w:r w:rsidRPr="00A50173">
        <w:t>podsypka cem.-piask.</w:t>
      </w:r>
      <w:r w:rsidRPr="00A50173">
        <w:tab/>
        <w:t>1:4</w:t>
      </w:r>
      <w:r w:rsidRPr="00A50173">
        <w:tab/>
      </w:r>
      <w:r w:rsidRPr="00A50173">
        <w:tab/>
      </w:r>
      <w:r w:rsidRPr="00A50173">
        <w:tab/>
      </w:r>
      <w:r w:rsidRPr="00A50173">
        <w:tab/>
      </w:r>
      <w:r w:rsidRPr="00A50173">
        <w:tab/>
      </w:r>
      <w:r w:rsidRPr="00A50173">
        <w:tab/>
        <w:t>- 5 cm,</w:t>
      </w:r>
    </w:p>
    <w:p w:rsidR="00A178AA" w:rsidRPr="00A50173" w:rsidRDefault="00A178AA" w:rsidP="00E940B5">
      <w:pPr>
        <w:pStyle w:val="ListParagraph"/>
        <w:numPr>
          <w:ilvl w:val="0"/>
          <w:numId w:val="21"/>
        </w:numPr>
        <w:spacing w:line="360" w:lineRule="auto"/>
        <w:jc w:val="both"/>
      </w:pPr>
      <w:r w:rsidRPr="00A50173">
        <w:t>podbudowa kruszywo łamane</w:t>
      </w:r>
      <w:r w:rsidRPr="00A50173">
        <w:tab/>
      </w:r>
      <w:r w:rsidRPr="00A50173">
        <w:tab/>
      </w:r>
      <w:r w:rsidRPr="00A50173">
        <w:tab/>
      </w:r>
      <w:r w:rsidRPr="00A50173">
        <w:tab/>
      </w:r>
      <w:r w:rsidRPr="00A50173">
        <w:tab/>
      </w:r>
      <w:r w:rsidRPr="00A50173">
        <w:tab/>
        <w:t>- 20 cm,</w:t>
      </w:r>
    </w:p>
    <w:p w:rsidR="00A178AA" w:rsidRPr="00A50173" w:rsidRDefault="00A178AA" w:rsidP="00E940B5">
      <w:pPr>
        <w:pStyle w:val="ListParagraph"/>
        <w:numPr>
          <w:ilvl w:val="0"/>
          <w:numId w:val="21"/>
        </w:numPr>
        <w:spacing w:line="360" w:lineRule="auto"/>
        <w:jc w:val="both"/>
      </w:pPr>
      <w:r w:rsidRPr="00A50173">
        <w:t>obrzeże betonowe 8/30 na ławie betonowej z oporem</w:t>
      </w:r>
    </w:p>
    <w:p w:rsidR="00A178AA" w:rsidRPr="00A50173" w:rsidRDefault="00A178AA" w:rsidP="00685C59">
      <w:pPr>
        <w:pStyle w:val="ListParagraph"/>
        <w:spacing w:line="240" w:lineRule="auto"/>
        <w:ind w:left="0"/>
        <w:jc w:val="both"/>
      </w:pPr>
    </w:p>
    <w:p w:rsidR="00A178AA" w:rsidRPr="00A50173" w:rsidRDefault="00A178AA" w:rsidP="00B22DE0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Zamawiający zastrzega sobie prawo do zmiany kolorystki elementów z kostki betonowej na etapie opracowywania projektu budowlanego.</w:t>
      </w:r>
    </w:p>
    <w:p w:rsidR="00A178AA" w:rsidRPr="00A50173" w:rsidRDefault="00A178AA" w:rsidP="00032FD2">
      <w:pPr>
        <w:jc w:val="both"/>
        <w:rPr>
          <w:rFonts w:ascii="Tahoma" w:hAnsi="Tahoma" w:cs="Tahoma"/>
          <w:sz w:val="22"/>
          <w:szCs w:val="22"/>
        </w:rPr>
      </w:pPr>
    </w:p>
    <w:p w:rsidR="00A178AA" w:rsidRPr="00A50173" w:rsidRDefault="00A178AA" w:rsidP="001515D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Konstrukcja ścieżki rowerowej poza miastem (po śladzie nieczynnej linii kolejowej):</w:t>
      </w:r>
    </w:p>
    <w:p w:rsidR="00A178AA" w:rsidRPr="00A50173" w:rsidRDefault="00A178AA" w:rsidP="00BF56B9">
      <w:pPr>
        <w:pStyle w:val="ListParagraph"/>
        <w:numPr>
          <w:ilvl w:val="0"/>
          <w:numId w:val="22"/>
        </w:numPr>
        <w:spacing w:line="360" w:lineRule="auto"/>
        <w:ind w:left="709" w:hanging="283"/>
        <w:jc w:val="both"/>
      </w:pPr>
      <w:r w:rsidRPr="00A50173">
        <w:t>warstwa ścieralna beton asfaltowy AC8S</w:t>
      </w:r>
      <w:r w:rsidRPr="00A50173">
        <w:tab/>
      </w:r>
      <w:r>
        <w:tab/>
      </w:r>
      <w:r>
        <w:tab/>
      </w:r>
      <w:r>
        <w:tab/>
      </w:r>
      <w:r w:rsidRPr="00A50173">
        <w:t>- 4 cm,</w:t>
      </w:r>
    </w:p>
    <w:p w:rsidR="00A178AA" w:rsidRPr="00A50173" w:rsidRDefault="00A178AA" w:rsidP="00BF56B9">
      <w:pPr>
        <w:pStyle w:val="ListParagraph"/>
        <w:numPr>
          <w:ilvl w:val="0"/>
          <w:numId w:val="21"/>
        </w:numPr>
        <w:spacing w:line="360" w:lineRule="auto"/>
        <w:ind w:hanging="294"/>
        <w:jc w:val="both"/>
      </w:pPr>
      <w:r w:rsidRPr="00A50173">
        <w:t>podbudowa kruszywo łamane</w:t>
      </w:r>
      <w:r w:rsidRPr="00A50173">
        <w:tab/>
      </w:r>
      <w:r w:rsidRPr="00A50173">
        <w:tab/>
      </w:r>
      <w:r w:rsidRPr="00A50173">
        <w:tab/>
      </w:r>
      <w:r>
        <w:tab/>
      </w:r>
      <w:r>
        <w:tab/>
      </w:r>
      <w:r>
        <w:tab/>
      </w:r>
      <w:r w:rsidRPr="00A50173">
        <w:t>- 20 cm,</w:t>
      </w:r>
      <w:r>
        <w:t>*</w:t>
      </w:r>
    </w:p>
    <w:p w:rsidR="00A178AA" w:rsidRPr="005E4C03" w:rsidRDefault="00A178AA" w:rsidP="008C10A0">
      <w:pPr>
        <w:pStyle w:val="ListParagraph"/>
        <w:spacing w:line="360" w:lineRule="auto"/>
        <w:ind w:left="0"/>
        <w:jc w:val="both"/>
        <w:rPr>
          <w:i/>
        </w:rPr>
      </w:pPr>
      <w:r w:rsidRPr="008C10A0">
        <w:rPr>
          <w:i/>
        </w:rPr>
        <w:t>*Do wykorzystania istniejące podtorze tłuczniowe jako podbudowa pod nawierzchnię ścieżki rowerowej.</w:t>
      </w:r>
    </w:p>
    <w:p w:rsidR="00A178AA" w:rsidRDefault="00A178AA" w:rsidP="00096205">
      <w:pPr>
        <w:pStyle w:val="ListParagraph"/>
        <w:spacing w:line="240" w:lineRule="auto"/>
        <w:ind w:left="0"/>
        <w:jc w:val="both"/>
      </w:pPr>
    </w:p>
    <w:p w:rsidR="00A178AA" w:rsidRDefault="00A178AA" w:rsidP="00EE350E">
      <w:pPr>
        <w:pStyle w:val="ListParagraph"/>
        <w:spacing w:line="360" w:lineRule="auto"/>
        <w:ind w:hanging="720"/>
        <w:jc w:val="both"/>
        <w:rPr>
          <w:b/>
        </w:rPr>
      </w:pPr>
      <w:r w:rsidRPr="00A50173">
        <w:rPr>
          <w:b/>
        </w:rPr>
        <w:t>2.2.5. Obiekty inżynierskie</w:t>
      </w:r>
    </w:p>
    <w:p w:rsidR="00A178AA" w:rsidRDefault="00A178AA" w:rsidP="00EE350E">
      <w:pPr>
        <w:pStyle w:val="ListParagraph"/>
        <w:spacing w:line="360" w:lineRule="auto"/>
        <w:ind w:hanging="720"/>
        <w:jc w:val="both"/>
        <w:rPr>
          <w:u w:val="single"/>
        </w:rPr>
      </w:pPr>
      <w:r w:rsidRPr="007C14F8">
        <w:rPr>
          <w:u w:val="single"/>
        </w:rPr>
        <w:t>Most na Kanale Podmiejskim we wsi Bobrowniki</w:t>
      </w:r>
    </w:p>
    <w:p w:rsidR="00A178AA" w:rsidRPr="007C14F8" w:rsidRDefault="00A178AA" w:rsidP="00685C59">
      <w:pPr>
        <w:pStyle w:val="ListParagraph"/>
        <w:spacing w:line="360" w:lineRule="auto"/>
        <w:ind w:left="0"/>
        <w:jc w:val="both"/>
        <w:rPr>
          <w:u w:val="single"/>
        </w:rPr>
      </w:pPr>
      <w:r>
        <w:t>P</w:t>
      </w:r>
      <w:r w:rsidRPr="00A50173">
        <w:t>rzęsło betono</w:t>
      </w:r>
      <w:r>
        <w:t xml:space="preserve">we mostu na Kanale Podmiejskim z powodu braku przyczółków oparte na rusztowaniach </w:t>
      </w:r>
      <w:r w:rsidRPr="00A50173">
        <w:t>o</w:t>
      </w:r>
      <w:r>
        <w:t xml:space="preserve">d czasu powodzi 1997 r. Do zadań Wykonawcy należy </w:t>
      </w:r>
      <w:r w:rsidRPr="009E434D">
        <w:t>wybudowanie mostu drewnianego na Kanale Podmiejskim w m. Bobrowniki</w:t>
      </w:r>
      <w:r>
        <w:t>.</w:t>
      </w:r>
    </w:p>
    <w:p w:rsidR="00A178AA" w:rsidRPr="004A0D2C" w:rsidRDefault="00A178AA" w:rsidP="004A0D2C">
      <w:pPr>
        <w:pStyle w:val="ListParagraph"/>
        <w:spacing w:line="240" w:lineRule="auto"/>
        <w:ind w:hanging="720"/>
        <w:jc w:val="both"/>
      </w:pP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  <w:rPr>
          <w:u w:val="single"/>
        </w:rPr>
      </w:pPr>
      <w:r w:rsidRPr="00A50173">
        <w:rPr>
          <w:u w:val="single"/>
        </w:rPr>
        <w:t>Nieczynny most kolejowy nad rzeką Odrą we wsi Stany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  <w:rPr>
          <w:u w:val="single"/>
        </w:rPr>
      </w:pPr>
      <w:r w:rsidRPr="00A50173">
        <w:t>Most o konstrukcji stalowej, kratownicowej, nitowanej z przęsłami o zróżnicowanej długości i wysokości. Przęsło nurtowe o długości 100 m. Całkowita długość mostu wynosiła 647,5 m. Torowisko z podkładów drewnianych, częściowo uszkodzonych. Brak barierek zabezpieczających. W obecnym stanie technicznym poruszanie się po moście jest niebezpieczne. Przy pierwszym przęśle mostu ruiny ceglanych strażnic mostowych.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A50173">
        <w:t>Do zadań Wykonawcy należy wykonanie prac remontowych – wymiana, uzupełnienie brakujących elementów konstrukcyjnych, niezbędnych do wykonania ścieżki rowerowej, zabezpieczenie antykorozyjne powierzchni stalowych. Kolorystykę powierzchni malowanych mostu na etapie projektu Wykonawca uzgodni z Zamawiającym.</w:t>
      </w:r>
    </w:p>
    <w:p w:rsidR="00A178AA" w:rsidRDefault="00A178AA" w:rsidP="008B1A1B">
      <w:pPr>
        <w:pStyle w:val="ListParagraph"/>
        <w:spacing w:line="360" w:lineRule="auto"/>
        <w:ind w:left="0"/>
        <w:jc w:val="both"/>
      </w:pPr>
      <w:r w:rsidRPr="00A50173">
        <w:t>Na pomoście otwartymmostu należy wykonać nawierzchnię ścieżki, składającą się z pomostu ułożonegoz belek drewnianych o grubości 150 mm, szczelnego,zabezpieczonego środkiem konserwującym. Ścieżkę rowerową należy ograniczyć balustradami.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  <w:rPr>
          <w:u w:val="single"/>
        </w:rPr>
      </w:pPr>
      <w:r w:rsidRPr="00A50173">
        <w:rPr>
          <w:u w:val="single"/>
        </w:rPr>
        <w:t>Nieczynny most kolejowy nad ciekiem wodnym w miejscowości Konotop (przy stacji)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A50173">
        <w:t>Most o konstrukcji stalowej długości około 18 m. Torowisko z podkładów drewnianych częściowo uszkodzonych. W obecnym stanie technicznym poruszanie si</w:t>
      </w:r>
      <w:r>
        <w:t>ę po moście jest niebezpieczne.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A50173">
        <w:t>Na pomoście otwartym mostu należy wykonać nawierzchnię ścieżki, składającą się z pomostu ułożonego z belek drewnianych o grubości 150 mm, szczelnego, zabezpieczonego środkiem konserwującym. Ścieżkę rowerową należy ograniczyć balustradami.</w:t>
      </w:r>
    </w:p>
    <w:p w:rsidR="00A178AA" w:rsidRDefault="00A178AA" w:rsidP="00A50173">
      <w:pPr>
        <w:pStyle w:val="ListParagraph"/>
        <w:spacing w:line="240" w:lineRule="auto"/>
        <w:ind w:left="0"/>
        <w:jc w:val="both"/>
        <w:rPr>
          <w:u w:val="single"/>
        </w:rPr>
      </w:pPr>
    </w:p>
    <w:p w:rsidR="00A178AA" w:rsidRPr="00A50173" w:rsidRDefault="00A178AA" w:rsidP="004716E2">
      <w:pPr>
        <w:spacing w:line="360" w:lineRule="auto"/>
        <w:jc w:val="both"/>
        <w:rPr>
          <w:rFonts w:ascii="Tahoma" w:hAnsi="Tahoma" w:cs="Tahoma"/>
          <w:b/>
          <w:sz w:val="22"/>
          <w:szCs w:val="22"/>
        </w:rPr>
      </w:pPr>
      <w:r w:rsidRPr="00A50173">
        <w:rPr>
          <w:rFonts w:ascii="Tahoma" w:hAnsi="Tahoma" w:cs="Tahoma"/>
          <w:b/>
          <w:sz w:val="22"/>
          <w:szCs w:val="22"/>
        </w:rPr>
        <w:t>2.2.</w:t>
      </w:r>
      <w:r>
        <w:rPr>
          <w:rFonts w:ascii="Tahoma" w:hAnsi="Tahoma" w:cs="Tahoma"/>
          <w:b/>
          <w:sz w:val="22"/>
          <w:szCs w:val="22"/>
        </w:rPr>
        <w:t>6. Oświetlenie</w:t>
      </w:r>
    </w:p>
    <w:p w:rsidR="00A178AA" w:rsidRDefault="00A178AA" w:rsidP="00B64A9A">
      <w:pPr>
        <w:pStyle w:val="ListParagraph"/>
        <w:spacing w:line="360" w:lineRule="auto"/>
        <w:ind w:left="0"/>
        <w:jc w:val="both"/>
      </w:pPr>
      <w:r w:rsidRPr="00A50173">
        <w:t>Należy przewidzieć oświetlenie ścieżki rowerowej/ciągu pieszo-rowerowego w sąsiedztwie ul. Stasia i Nel (teren leśny nr ewidencyjny działki 215). Oświetlenie lampami parkowymi, źródło światła - oprawy energooszczędne typu LED.</w:t>
      </w:r>
    </w:p>
    <w:p w:rsidR="00A178AA" w:rsidRPr="00A50173" w:rsidRDefault="00A178AA" w:rsidP="00AA44F0">
      <w:pPr>
        <w:pStyle w:val="ListParagraph"/>
        <w:spacing w:line="240" w:lineRule="auto"/>
        <w:ind w:left="0"/>
        <w:jc w:val="both"/>
      </w:pPr>
    </w:p>
    <w:p w:rsidR="00A178AA" w:rsidRPr="00A50173" w:rsidRDefault="00A178AA" w:rsidP="00B64A9A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 xml:space="preserve">Na całej długości mostu przez rzekę Odrę Wykonawca zaprojektuje i wykona oświetlenie </w:t>
      </w:r>
      <w:r w:rsidRPr="009C4AD2">
        <w:rPr>
          <w:rFonts w:ascii="Tahoma" w:hAnsi="Tahoma" w:cs="Tahoma"/>
          <w:sz w:val="22"/>
          <w:szCs w:val="22"/>
        </w:rPr>
        <w:t>mostu</w:t>
      </w:r>
      <w:r w:rsidRPr="00A50173">
        <w:rPr>
          <w:rFonts w:ascii="Tahoma" w:hAnsi="Tahoma" w:cs="Tahoma"/>
          <w:sz w:val="22"/>
          <w:szCs w:val="22"/>
        </w:rPr>
        <w:t xml:space="preserve"> i ścieżki rowerowej. Zasilanie lamp powinno odbywać się za użyciem baterii słonecznych i wiatrowych, wyposażonych w kontroler ładowania, sterownik z regulacją jasności, regulacją czasu świecenia, włącznik zmierzchowy i akumulator.</w:t>
      </w:r>
    </w:p>
    <w:p w:rsidR="00A178AA" w:rsidRPr="00A50173" w:rsidRDefault="00A178AA" w:rsidP="00AA44F0">
      <w:pPr>
        <w:pStyle w:val="ListParagraph"/>
        <w:spacing w:line="240" w:lineRule="auto"/>
        <w:ind w:left="0"/>
        <w:jc w:val="both"/>
      </w:pP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  <w:rPr>
          <w:b/>
        </w:rPr>
      </w:pPr>
      <w:r w:rsidRPr="00A50173">
        <w:rPr>
          <w:b/>
        </w:rPr>
        <w:t>2.2.</w:t>
      </w:r>
      <w:r>
        <w:rPr>
          <w:b/>
        </w:rPr>
        <w:t>7</w:t>
      </w:r>
      <w:r w:rsidRPr="00A50173">
        <w:rPr>
          <w:b/>
        </w:rPr>
        <w:t>. Miejsca Obsługi Rowerzystów</w:t>
      </w:r>
    </w:p>
    <w:p w:rsidR="00A178AA" w:rsidRPr="007B3F3E" w:rsidRDefault="00A178AA" w:rsidP="008B1A1B">
      <w:pPr>
        <w:pStyle w:val="ListParagraph"/>
        <w:spacing w:line="360" w:lineRule="auto"/>
        <w:ind w:left="0"/>
        <w:jc w:val="both"/>
      </w:pPr>
      <w:r w:rsidRPr="007B3F3E">
        <w:t>Należy zaprojektować i wykonać Miejsca Obsługi Rowerzystów w następujących lokalizacjach: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>rejon zabudowań nieczynnej stacji kolejowej „Stypułów”,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>rejon zabudowań nieczynnej stacji kolejowej „Ciepielów”,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 xml:space="preserve">rejon wiaduktu kolejowego we wsi </w:t>
      </w:r>
      <w:r>
        <w:t>Stany (nieczynny przystanek kolejowy w m. Stany)</w:t>
      </w:r>
      <w:r w:rsidRPr="00600AFF">
        <w:t>,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>rejon zabudowań nieczynnej stacji kolejowej „Kolsko”,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>rejon ul. Inżynierskiej (przy zakładach NORD),</w:t>
      </w:r>
    </w:p>
    <w:p w:rsidR="00A178AA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 w:rsidRPr="00600AFF">
        <w:t>rejon skrzyżowania ul. T.</w:t>
      </w:r>
      <w:r>
        <w:t xml:space="preserve"> Chałubińskiego i ul. Północnej,</w:t>
      </w:r>
    </w:p>
    <w:p w:rsidR="00A178AA" w:rsidRPr="00600AFF" w:rsidRDefault="00A178AA" w:rsidP="00BC23F0">
      <w:pPr>
        <w:pStyle w:val="ListParagraph"/>
        <w:numPr>
          <w:ilvl w:val="0"/>
          <w:numId w:val="21"/>
        </w:numPr>
        <w:spacing w:line="360" w:lineRule="auto"/>
        <w:jc w:val="both"/>
      </w:pPr>
      <w:r>
        <w:t>rejon ul. Przyszłości.</w:t>
      </w:r>
    </w:p>
    <w:p w:rsidR="00A178AA" w:rsidRPr="004A0D2C" w:rsidRDefault="00A178AA" w:rsidP="00A50173">
      <w:pPr>
        <w:pStyle w:val="ListParagraph"/>
        <w:spacing w:line="240" w:lineRule="auto"/>
        <w:ind w:left="0"/>
        <w:jc w:val="both"/>
      </w:pPr>
      <w:r w:rsidRPr="004A0D2C">
        <w:t>(Zamawiający zastrzega sobie prawo do zmiany lokalizacji MOR na etapie projektu).</w:t>
      </w:r>
    </w:p>
    <w:p w:rsidR="00A178AA" w:rsidRDefault="00A178AA" w:rsidP="00A50173">
      <w:pPr>
        <w:pStyle w:val="ListParagraph"/>
        <w:spacing w:line="240" w:lineRule="auto"/>
        <w:ind w:left="0"/>
        <w:jc w:val="both"/>
        <w:rPr>
          <w:highlight w:val="green"/>
        </w:rPr>
      </w:pP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A50173">
        <w:t>MOR należy wyposażyć w następujące elementy małej architektury:</w:t>
      </w:r>
    </w:p>
    <w:p w:rsidR="00A178AA" w:rsidRDefault="00A178AA" w:rsidP="006B368D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>
        <w:t>-</w:t>
      </w:r>
      <w:r>
        <w:tab/>
        <w:t>utwardzony plac,</w:t>
      </w:r>
    </w:p>
    <w:p w:rsidR="00A178AA" w:rsidRPr="00A50173" w:rsidRDefault="00A178AA" w:rsidP="006B368D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>
        <w:t>-</w:t>
      </w:r>
      <w:r>
        <w:tab/>
      </w:r>
      <w:r w:rsidRPr="00A50173">
        <w:t>altana z zadaszeniem,</w:t>
      </w:r>
    </w:p>
    <w:p w:rsidR="00A178AA" w:rsidRPr="00A50173" w:rsidRDefault="00A178AA" w:rsidP="009E68D9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 w:rsidRPr="00A50173">
        <w:t>-</w:t>
      </w:r>
      <w:r w:rsidRPr="00A50173">
        <w:tab/>
        <w:t>stoły z ławkami,</w:t>
      </w:r>
    </w:p>
    <w:p w:rsidR="00A178AA" w:rsidRPr="00A50173" w:rsidRDefault="00A178AA" w:rsidP="00F5096F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 w:rsidRPr="00A50173">
        <w:t>-</w:t>
      </w:r>
      <w:r w:rsidRPr="00A50173">
        <w:tab/>
        <w:t>pojedyncze ławki,</w:t>
      </w:r>
    </w:p>
    <w:p w:rsidR="00A178AA" w:rsidRDefault="00A178AA" w:rsidP="00F5096F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 w:rsidRPr="00A50173">
        <w:t>-</w:t>
      </w:r>
      <w:r w:rsidRPr="00A50173">
        <w:tab/>
        <w:t>kosze na odpady,</w:t>
      </w:r>
    </w:p>
    <w:p w:rsidR="00A178AA" w:rsidRDefault="00A178AA" w:rsidP="00DA2327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>
        <w:t>-</w:t>
      </w:r>
      <w:r>
        <w:tab/>
        <w:t>stojaki na rowery,</w:t>
      </w:r>
    </w:p>
    <w:p w:rsidR="00A178AA" w:rsidRPr="00DA2327" w:rsidRDefault="00A178AA" w:rsidP="00DA2327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 w:rsidRPr="00DA2327">
        <w:t>-</w:t>
      </w:r>
      <w:r w:rsidRPr="00DA2327">
        <w:tab/>
        <w:t>skrzyneczka z podstawowymi elementami do napraw,</w:t>
      </w:r>
    </w:p>
    <w:p w:rsidR="00A178AA" w:rsidRPr="00DA2327" w:rsidRDefault="00A178AA" w:rsidP="00DA2327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 w:rsidRPr="00DA2327">
        <w:t>-</w:t>
      </w:r>
      <w:r w:rsidRPr="00DA2327">
        <w:tab/>
        <w:t>apteczka z podstawowym wyposażeniem.</w:t>
      </w:r>
    </w:p>
    <w:p w:rsidR="00A178AA" w:rsidRPr="00A50173" w:rsidRDefault="00A178AA" w:rsidP="00DA2327">
      <w:pPr>
        <w:pStyle w:val="ListParagraph"/>
        <w:tabs>
          <w:tab w:val="left" w:pos="567"/>
        </w:tabs>
        <w:spacing w:line="240" w:lineRule="auto"/>
        <w:ind w:left="0" w:firstLine="425"/>
        <w:jc w:val="both"/>
      </w:pPr>
    </w:p>
    <w:p w:rsidR="00A178AA" w:rsidRPr="00A50173" w:rsidRDefault="00A178AA" w:rsidP="00F5096F">
      <w:pPr>
        <w:pStyle w:val="ListParagraph"/>
        <w:tabs>
          <w:tab w:val="left" w:pos="567"/>
        </w:tabs>
        <w:spacing w:line="360" w:lineRule="auto"/>
        <w:ind w:left="0"/>
        <w:jc w:val="both"/>
      </w:pPr>
      <w:r w:rsidRPr="00A50173">
        <w:t>Ponadto w MOR należy przewidzieć tablice informacyjne przystosowane dla osób słabowidzących i niewidomych, na których zostaną umieszczone m.in. informacje o:</w:t>
      </w:r>
    </w:p>
    <w:p w:rsidR="00A178AA" w:rsidRPr="00A50173" w:rsidRDefault="00A178AA" w:rsidP="00600AFF">
      <w:pPr>
        <w:pStyle w:val="ListParagraph"/>
        <w:tabs>
          <w:tab w:val="left" w:pos="567"/>
        </w:tabs>
        <w:spacing w:line="360" w:lineRule="auto"/>
        <w:ind w:left="0" w:firstLine="426"/>
        <w:jc w:val="both"/>
      </w:pPr>
      <w:r>
        <w:t>-</w:t>
      </w:r>
      <w:r>
        <w:tab/>
      </w:r>
      <w:r w:rsidRPr="00A50173">
        <w:t>nazwie trasy oraz mapa z całym jej przebiegiem,</w:t>
      </w:r>
    </w:p>
    <w:p w:rsidR="00A178AA" w:rsidRPr="00A50173" w:rsidRDefault="00A178AA" w:rsidP="00600AFF">
      <w:pPr>
        <w:pStyle w:val="ListParagraph"/>
        <w:tabs>
          <w:tab w:val="left" w:pos="142"/>
          <w:tab w:val="left" w:pos="567"/>
        </w:tabs>
        <w:spacing w:line="360" w:lineRule="auto"/>
        <w:ind w:left="0" w:firstLine="426"/>
        <w:jc w:val="both"/>
      </w:pPr>
      <w:r w:rsidRPr="00A50173">
        <w:t>-</w:t>
      </w:r>
      <w:r w:rsidRPr="00A50173">
        <w:tab/>
        <w:t>pozostałych miejscach obsługi rowerzystów z podaniem odległości w km,</w:t>
      </w:r>
    </w:p>
    <w:p w:rsidR="00A178AA" w:rsidRDefault="00A178AA" w:rsidP="00600AFF">
      <w:pPr>
        <w:pStyle w:val="ListParagraph"/>
        <w:tabs>
          <w:tab w:val="left" w:pos="142"/>
          <w:tab w:val="left" w:pos="567"/>
        </w:tabs>
        <w:spacing w:line="360" w:lineRule="auto"/>
        <w:ind w:left="0" w:firstLine="426"/>
        <w:jc w:val="both"/>
      </w:pPr>
      <w:r w:rsidRPr="00A50173">
        <w:t>-</w:t>
      </w:r>
      <w:r w:rsidRPr="00A50173">
        <w:tab/>
        <w:t>przebiegu i kierun</w:t>
      </w:r>
      <w:r>
        <w:t>ku innych istniejących tras itp,</w:t>
      </w:r>
    </w:p>
    <w:p w:rsidR="00A178AA" w:rsidRDefault="00A178AA" w:rsidP="00600AFF">
      <w:pPr>
        <w:pStyle w:val="ListParagraph"/>
        <w:tabs>
          <w:tab w:val="left" w:pos="142"/>
          <w:tab w:val="left" w:pos="567"/>
        </w:tabs>
        <w:spacing w:line="360" w:lineRule="auto"/>
        <w:ind w:left="567" w:hanging="141"/>
        <w:jc w:val="both"/>
      </w:pPr>
      <w:r>
        <w:t>-</w:t>
      </w:r>
      <w:r>
        <w:tab/>
        <w:t>dane kontaktowe, aby użytkownicy mogli informować o potencjalnych nieprawidłowościach na trasie (brak oznakowania, zniszczenia itp.),</w:t>
      </w:r>
    </w:p>
    <w:p w:rsidR="00A178AA" w:rsidRDefault="00A178AA" w:rsidP="00600AFF">
      <w:pPr>
        <w:pStyle w:val="ListParagraph"/>
        <w:tabs>
          <w:tab w:val="left" w:pos="142"/>
          <w:tab w:val="left" w:pos="567"/>
        </w:tabs>
        <w:spacing w:line="360" w:lineRule="auto"/>
        <w:ind w:left="567" w:hanging="141"/>
        <w:jc w:val="both"/>
      </w:pPr>
      <w:r>
        <w:t>-</w:t>
      </w:r>
      <w:r>
        <w:tab/>
        <w:t>dane kontaktowe miejsc, w których można dokonać napraw z podaniem najbliższej lokalizacji.</w:t>
      </w:r>
    </w:p>
    <w:p w:rsidR="00A178AA" w:rsidRDefault="00A178AA" w:rsidP="00BE6FFF">
      <w:pPr>
        <w:pStyle w:val="ListParagraph"/>
        <w:tabs>
          <w:tab w:val="left" w:pos="142"/>
        </w:tabs>
        <w:spacing w:line="240" w:lineRule="auto"/>
        <w:ind w:left="0"/>
        <w:jc w:val="both"/>
      </w:pPr>
    </w:p>
    <w:p w:rsidR="00A178AA" w:rsidRPr="00A50173" w:rsidRDefault="00A178AA" w:rsidP="00CD15AA">
      <w:pPr>
        <w:pStyle w:val="ListParagraph"/>
        <w:tabs>
          <w:tab w:val="left" w:pos="142"/>
        </w:tabs>
        <w:spacing w:line="360" w:lineRule="auto"/>
        <w:ind w:left="0"/>
        <w:jc w:val="both"/>
      </w:pPr>
      <w:r>
        <w:t>Oznakowanie tablic musi być spójne, czytelne i jednoznaczne do zidentyfikowania miejsca w którym rowerzysta aktualnie się znajduje.</w:t>
      </w:r>
    </w:p>
    <w:p w:rsidR="00A178AA" w:rsidRPr="00A50173" w:rsidRDefault="00A178AA" w:rsidP="00F5096F">
      <w:pPr>
        <w:pStyle w:val="ListParagraph"/>
        <w:tabs>
          <w:tab w:val="left" w:pos="567"/>
        </w:tabs>
        <w:spacing w:line="360" w:lineRule="auto"/>
        <w:ind w:left="0"/>
        <w:jc w:val="both"/>
      </w:pPr>
      <w:r w:rsidRPr="00A50173">
        <w:t>Wykonawca na etapie projektu uzgodni z Zamawiającym szczegółową kolorystykę poszczególnych elementów.</w:t>
      </w:r>
    </w:p>
    <w:p w:rsidR="00A178AA" w:rsidRPr="00A50173" w:rsidRDefault="00A178AA" w:rsidP="00A50173">
      <w:pPr>
        <w:pStyle w:val="ListParagraph"/>
        <w:tabs>
          <w:tab w:val="left" w:pos="567"/>
        </w:tabs>
        <w:spacing w:line="240" w:lineRule="auto"/>
        <w:ind w:left="0"/>
        <w:jc w:val="both"/>
      </w:pP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  <w:rPr>
          <w:b/>
        </w:rPr>
      </w:pPr>
      <w:r w:rsidRPr="00A50173">
        <w:rPr>
          <w:b/>
        </w:rPr>
        <w:t>2.2.8. Skrzyżowania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A50173">
        <w:t xml:space="preserve">W miejscach skrzyżowań </w:t>
      </w:r>
      <w:r>
        <w:t xml:space="preserve">ścieżki rowerowej </w:t>
      </w:r>
      <w:r w:rsidRPr="00A50173">
        <w:t xml:space="preserve">z drogami, należy zastosować szykany, w celu uniemożliwienia wjazdu na ścieżkę pojazdom silnikowym. </w:t>
      </w:r>
    </w:p>
    <w:p w:rsidR="00A178AA" w:rsidRPr="001A0572" w:rsidRDefault="00A178AA" w:rsidP="00A50173">
      <w:pPr>
        <w:pStyle w:val="ListParagraph"/>
        <w:spacing w:line="240" w:lineRule="auto"/>
        <w:ind w:left="0"/>
        <w:jc w:val="both"/>
        <w:rPr>
          <w:highlight w:val="yellow"/>
        </w:rPr>
      </w:pPr>
    </w:p>
    <w:p w:rsidR="00A178AA" w:rsidRPr="001A0572" w:rsidRDefault="00A178AA" w:rsidP="008B1A1B">
      <w:pPr>
        <w:pStyle w:val="ListParagraph"/>
        <w:spacing w:line="360" w:lineRule="auto"/>
        <w:ind w:left="0"/>
        <w:jc w:val="both"/>
        <w:rPr>
          <w:b/>
        </w:rPr>
      </w:pPr>
      <w:r w:rsidRPr="001A0572">
        <w:rPr>
          <w:b/>
        </w:rPr>
        <w:t>2.2.9. Odwodnienie</w:t>
      </w:r>
    </w:p>
    <w:p w:rsidR="00A178AA" w:rsidRPr="00A50173" w:rsidRDefault="00A178AA" w:rsidP="008B1A1B">
      <w:pPr>
        <w:pStyle w:val="ListParagraph"/>
        <w:spacing w:line="360" w:lineRule="auto"/>
        <w:ind w:left="0"/>
        <w:jc w:val="both"/>
      </w:pPr>
      <w:r w:rsidRPr="001A0572">
        <w:t>Odwodnienie należy zaprojektować jako powierzchniowe na przyległe tereny.</w:t>
      </w:r>
    </w:p>
    <w:p w:rsidR="00A178AA" w:rsidRPr="00D3625D" w:rsidRDefault="00A178AA" w:rsidP="008F7DF3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A50173" w:rsidRDefault="00A178AA" w:rsidP="00D3625D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2.2.10. Zabezpieczenie i przebudowa infrastruktury technicznej</w:t>
      </w: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Do zadań Wykonawcy należy zabezpieczenie i przebudowa urządzeń obcych i uzbrojenia terenu, kolidujących z projektowaną inwestycją zlokalizowanych na obszarze objętym inwestycją.Na wykonanie powyższych zadań czyli usunięcie kolizji należy opracować projekty branżowe na etapie projektowym.</w:t>
      </w:r>
    </w:p>
    <w:p w:rsidR="00A178AA" w:rsidRPr="00A50173" w:rsidRDefault="00A178AA" w:rsidP="00032FD2">
      <w:pPr>
        <w:jc w:val="both"/>
        <w:rPr>
          <w:rFonts w:ascii="Tahoma" w:hAnsi="Tahoma" w:cs="Tahoma"/>
          <w:sz w:val="22"/>
          <w:szCs w:val="22"/>
        </w:rPr>
      </w:pPr>
    </w:p>
    <w:p w:rsidR="00A178AA" w:rsidRDefault="00A178AA" w:rsidP="00945019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Wykonawca winien również zapewnić nadzór nad przebudową urządzeń obcych ze strony właścicieli sieci, pokryć koszty tego nadzoru oraz koszty projektów wykonawczych i odbioru robót.</w:t>
      </w:r>
    </w:p>
    <w:p w:rsidR="00A178AA" w:rsidRDefault="00A178AA" w:rsidP="00B83C71">
      <w:pPr>
        <w:jc w:val="both"/>
        <w:rPr>
          <w:rFonts w:ascii="Tahoma" w:hAnsi="Tahoma" w:cs="Tahoma"/>
          <w:bCs/>
          <w:sz w:val="22"/>
          <w:szCs w:val="22"/>
        </w:rPr>
      </w:pPr>
    </w:p>
    <w:p w:rsidR="00A178AA" w:rsidRDefault="00A178AA" w:rsidP="00B83C71">
      <w:pPr>
        <w:jc w:val="both"/>
        <w:rPr>
          <w:rFonts w:ascii="Tahoma" w:hAnsi="Tahoma" w:cs="Tahoma"/>
          <w:bCs/>
          <w:sz w:val="22"/>
          <w:szCs w:val="22"/>
        </w:rPr>
      </w:pPr>
    </w:p>
    <w:p w:rsidR="00A178AA" w:rsidRPr="00B83C71" w:rsidRDefault="00A178AA" w:rsidP="00B83C71">
      <w:pPr>
        <w:jc w:val="both"/>
        <w:rPr>
          <w:rFonts w:ascii="Tahoma" w:hAnsi="Tahoma" w:cs="Tahoma"/>
          <w:bCs/>
          <w:sz w:val="22"/>
          <w:szCs w:val="22"/>
        </w:rPr>
      </w:pPr>
    </w:p>
    <w:p w:rsidR="00A178AA" w:rsidRDefault="00A178AA" w:rsidP="00B83C71">
      <w:pPr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2.2.11. Tablice pamiątkowe</w:t>
      </w:r>
    </w:p>
    <w:p w:rsidR="00A178AA" w:rsidRDefault="00A178AA" w:rsidP="00B83C71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jc w:val="both"/>
        <w:rPr>
          <w:bCs/>
        </w:rPr>
      </w:pPr>
    </w:p>
    <w:p w:rsidR="00A178AA" w:rsidRPr="00B83C71" w:rsidRDefault="00A178AA" w:rsidP="00B83C71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B83C71">
        <w:rPr>
          <w:rFonts w:ascii="Tahoma" w:hAnsi="Tahoma" w:cs="Tahoma"/>
          <w:sz w:val="22"/>
          <w:szCs w:val="22"/>
        </w:rPr>
        <w:t>Wykonawca robót zobowi</w:t>
      </w:r>
      <w:r w:rsidRPr="00B83C71">
        <w:rPr>
          <w:rFonts w:ascii="Tahoma" w:eastAsia="TimesNewRoman" w:hAnsi="Tahoma" w:cs="Tahoma"/>
          <w:sz w:val="22"/>
          <w:szCs w:val="22"/>
        </w:rPr>
        <w:t>ą</w:t>
      </w:r>
      <w:r w:rsidRPr="00B83C71">
        <w:rPr>
          <w:rFonts w:ascii="Tahoma" w:hAnsi="Tahoma" w:cs="Tahoma"/>
          <w:sz w:val="22"/>
          <w:szCs w:val="22"/>
        </w:rPr>
        <w:t>zany jest po realizacji zadania do umieszczenia tablic pami</w:t>
      </w:r>
      <w:r w:rsidRPr="00B83C71">
        <w:rPr>
          <w:rFonts w:ascii="Tahoma" w:eastAsia="TimesNewRoman" w:hAnsi="Tahoma" w:cs="Tahoma"/>
          <w:sz w:val="22"/>
          <w:szCs w:val="22"/>
        </w:rPr>
        <w:t>ą</w:t>
      </w:r>
      <w:r w:rsidRPr="00B83C71">
        <w:rPr>
          <w:rFonts w:ascii="Tahoma" w:hAnsi="Tahoma" w:cs="Tahoma"/>
          <w:sz w:val="22"/>
          <w:szCs w:val="22"/>
        </w:rPr>
        <w:t xml:space="preserve">tkowych zgodnie z wytycznymi Instytucji </w:t>
      </w:r>
      <w:r>
        <w:rPr>
          <w:rFonts w:ascii="Tahoma" w:hAnsi="Tahoma" w:cs="Tahoma"/>
          <w:sz w:val="22"/>
          <w:szCs w:val="22"/>
        </w:rPr>
        <w:t>Zarządzającej Regionalnym</w:t>
      </w:r>
      <w:r w:rsidRPr="00B83C71">
        <w:rPr>
          <w:rFonts w:ascii="Tahoma" w:hAnsi="Tahoma" w:cs="Tahoma"/>
          <w:sz w:val="22"/>
          <w:szCs w:val="22"/>
        </w:rPr>
        <w:t xml:space="preserve"> Progra</w:t>
      </w:r>
      <w:r>
        <w:rPr>
          <w:rFonts w:ascii="Tahoma" w:hAnsi="Tahoma" w:cs="Tahoma"/>
          <w:sz w:val="22"/>
          <w:szCs w:val="22"/>
        </w:rPr>
        <w:t>mem Operacyjnym</w:t>
      </w:r>
      <w:r w:rsidRPr="00B83C71">
        <w:rPr>
          <w:rFonts w:ascii="Tahoma" w:hAnsi="Tahoma" w:cs="Tahoma"/>
          <w:sz w:val="22"/>
          <w:szCs w:val="22"/>
        </w:rPr>
        <w:t xml:space="preserve"> – Lubuskie 2020 - dla beneficjentów w zakresie informacji i promocji. </w:t>
      </w:r>
    </w:p>
    <w:p w:rsidR="00A178AA" w:rsidRDefault="00A178AA" w:rsidP="001B06B5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jc w:val="both"/>
        <w:rPr>
          <w:bCs/>
        </w:rPr>
      </w:pPr>
    </w:p>
    <w:p w:rsidR="00A178AA" w:rsidRPr="00A50173" w:rsidRDefault="00A178AA" w:rsidP="00D3625D">
      <w:pPr>
        <w:tabs>
          <w:tab w:val="left" w:pos="701"/>
        </w:tabs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2.2.1</w:t>
      </w:r>
      <w:r>
        <w:rPr>
          <w:rFonts w:ascii="Tahoma" w:hAnsi="Tahoma" w:cs="Tahoma"/>
          <w:b/>
          <w:bCs/>
          <w:sz w:val="22"/>
          <w:szCs w:val="22"/>
        </w:rPr>
        <w:t>2</w:t>
      </w:r>
      <w:r w:rsidRPr="00A50173">
        <w:rPr>
          <w:rFonts w:ascii="Tahoma" w:hAnsi="Tahoma" w:cs="Tahoma"/>
          <w:b/>
          <w:bCs/>
          <w:sz w:val="22"/>
          <w:szCs w:val="22"/>
        </w:rPr>
        <w:t>. Oznakowanie pionowe i poziome</w:t>
      </w:r>
    </w:p>
    <w:p w:rsidR="00A178AA" w:rsidRPr="00A50173" w:rsidRDefault="00A178AA" w:rsidP="00945019">
      <w:pPr>
        <w:spacing w:line="360" w:lineRule="auto"/>
        <w:ind w:left="705" w:hanging="705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iCs/>
          <w:sz w:val="22"/>
          <w:szCs w:val="22"/>
        </w:rPr>
        <w:t>a)</w:t>
      </w:r>
      <w:r w:rsidRPr="00A50173">
        <w:rPr>
          <w:rFonts w:ascii="Tahoma" w:hAnsi="Tahoma" w:cs="Tahoma"/>
          <w:iCs/>
          <w:sz w:val="22"/>
          <w:szCs w:val="22"/>
        </w:rPr>
        <w:tab/>
      </w:r>
      <w:r w:rsidRPr="00A50173">
        <w:rPr>
          <w:rFonts w:ascii="Tahoma" w:hAnsi="Tahoma" w:cs="Tahoma"/>
          <w:sz w:val="22"/>
          <w:szCs w:val="22"/>
        </w:rPr>
        <w:t>Wykonanie czasowego, docelowego oznakowania pionowego obejmuje montaż nowego i czasowego oznakowania pionowego wg zatwierdzonych projektów oraz utrzymanie i demontaż czasowego oznakowania po zakończeniu robót budowlanych.</w:t>
      </w:r>
    </w:p>
    <w:p w:rsidR="00A178AA" w:rsidRPr="00A50173" w:rsidRDefault="00A178AA" w:rsidP="00945019">
      <w:pPr>
        <w:spacing w:line="360" w:lineRule="auto"/>
        <w:ind w:left="708" w:hanging="708"/>
        <w:jc w:val="both"/>
        <w:rPr>
          <w:rFonts w:ascii="Tahoma" w:hAnsi="Tahoma" w:cs="Tahoma"/>
          <w:color w:val="000000"/>
          <w:sz w:val="22"/>
          <w:szCs w:val="22"/>
        </w:rPr>
      </w:pPr>
      <w:r w:rsidRPr="00A50173">
        <w:rPr>
          <w:rFonts w:ascii="Tahoma" w:hAnsi="Tahoma" w:cs="Tahoma"/>
          <w:bCs/>
          <w:color w:val="000000"/>
          <w:sz w:val="22"/>
          <w:szCs w:val="22"/>
        </w:rPr>
        <w:t>b)</w:t>
      </w:r>
      <w:r w:rsidRPr="00A50173">
        <w:rPr>
          <w:rFonts w:ascii="Tahoma" w:hAnsi="Tahoma" w:cs="Tahoma"/>
          <w:bCs/>
          <w:color w:val="000000"/>
          <w:sz w:val="22"/>
          <w:szCs w:val="22"/>
        </w:rPr>
        <w:tab/>
        <w:t>Oznakowanie pionowe</w:t>
      </w:r>
      <w:r w:rsidRPr="00A50173">
        <w:rPr>
          <w:rFonts w:ascii="Tahoma" w:hAnsi="Tahoma" w:cs="Tahoma"/>
          <w:color w:val="000000"/>
          <w:sz w:val="22"/>
          <w:szCs w:val="22"/>
        </w:rPr>
        <w:t>należy wykonać zgodnie ze „Szczegółowymi warunkami technicznymi dla znaków i sygnałów drogowych oraz urządzeń bezpieczeństwa ruchu drogowego i warunkami ich umieszczania na drogach" Załącznik do nr Dz.U.220, poz. 2181 z dnia 23 grudnia 2003 r.</w:t>
      </w:r>
    </w:p>
    <w:p w:rsidR="00A178AA" w:rsidRPr="00A50173" w:rsidRDefault="00A178AA" w:rsidP="001D187A">
      <w:pPr>
        <w:spacing w:line="360" w:lineRule="auto"/>
        <w:ind w:left="705" w:hanging="705"/>
        <w:jc w:val="both"/>
        <w:rPr>
          <w:rFonts w:ascii="Tahoma" w:hAnsi="Tahoma" w:cs="Tahoma"/>
          <w:color w:val="000000"/>
          <w:sz w:val="22"/>
          <w:szCs w:val="22"/>
        </w:rPr>
      </w:pPr>
      <w:r w:rsidRPr="00A50173">
        <w:rPr>
          <w:rFonts w:ascii="Tahoma" w:hAnsi="Tahoma" w:cs="Tahoma"/>
          <w:bCs/>
          <w:iCs/>
          <w:color w:val="000000"/>
          <w:sz w:val="22"/>
          <w:szCs w:val="22"/>
        </w:rPr>
        <w:t>c)</w:t>
      </w:r>
      <w:r w:rsidRPr="00A50173">
        <w:rPr>
          <w:rFonts w:ascii="Tahoma" w:hAnsi="Tahoma" w:cs="Tahoma"/>
          <w:bCs/>
          <w:iCs/>
          <w:color w:val="000000"/>
          <w:sz w:val="22"/>
          <w:szCs w:val="22"/>
        </w:rPr>
        <w:tab/>
      </w:r>
      <w:r w:rsidRPr="00A50173">
        <w:rPr>
          <w:rFonts w:ascii="Tahoma" w:hAnsi="Tahoma" w:cs="Tahoma"/>
          <w:bCs/>
          <w:color w:val="000000"/>
          <w:sz w:val="22"/>
          <w:szCs w:val="22"/>
        </w:rPr>
        <w:t>Oznakowanie poziome</w:t>
      </w:r>
      <w:r w:rsidRPr="00A50173">
        <w:rPr>
          <w:rFonts w:ascii="Tahoma" w:hAnsi="Tahoma" w:cs="Tahoma"/>
          <w:color w:val="000000"/>
          <w:sz w:val="22"/>
          <w:szCs w:val="22"/>
        </w:rPr>
        <w:t xml:space="preserve">należy wykonać jako </w:t>
      </w:r>
      <w:r>
        <w:rPr>
          <w:rFonts w:ascii="Tahoma" w:hAnsi="Tahoma" w:cs="Tahoma"/>
          <w:color w:val="000000"/>
          <w:sz w:val="22"/>
          <w:szCs w:val="22"/>
        </w:rPr>
        <w:t>grubo</w:t>
      </w:r>
      <w:r w:rsidRPr="00A50173">
        <w:rPr>
          <w:rFonts w:ascii="Tahoma" w:hAnsi="Tahoma" w:cs="Tahoma"/>
          <w:color w:val="000000"/>
          <w:sz w:val="22"/>
          <w:szCs w:val="22"/>
        </w:rPr>
        <w:t>warstwowe. Wykonanie tego oznakowania winno być zgodne z wymogami zawartymi w Załączniku do Dz.U. nr 220 poz.2181 z dnia 23.12.2003 r.</w:t>
      </w:r>
    </w:p>
    <w:p w:rsidR="00A178AA" w:rsidRPr="004C6E00" w:rsidRDefault="00A178AA" w:rsidP="00290E8A">
      <w:pPr>
        <w:jc w:val="both"/>
        <w:rPr>
          <w:rFonts w:ascii="Tahoma" w:hAnsi="Tahoma" w:cs="Tahoma"/>
          <w:bCs/>
          <w:iCs/>
          <w:color w:val="000000"/>
          <w:sz w:val="22"/>
          <w:szCs w:val="22"/>
          <w:highlight w:val="green"/>
        </w:rPr>
      </w:pPr>
    </w:p>
    <w:p w:rsidR="00A178AA" w:rsidRPr="00A50173" w:rsidRDefault="00A178AA" w:rsidP="002C3424">
      <w:pPr>
        <w:spacing w:line="360" w:lineRule="auto"/>
        <w:jc w:val="both"/>
        <w:rPr>
          <w:rFonts w:ascii="Tahoma" w:hAnsi="Tahoma" w:cs="Tahoma"/>
          <w:bCs/>
          <w:iCs/>
          <w:color w:val="000000"/>
          <w:sz w:val="22"/>
          <w:szCs w:val="22"/>
        </w:rPr>
      </w:pPr>
      <w:r w:rsidRPr="00A50173">
        <w:rPr>
          <w:rFonts w:ascii="Tahoma" w:hAnsi="Tahoma" w:cs="Tahoma"/>
          <w:bCs/>
          <w:iCs/>
          <w:color w:val="000000"/>
          <w:sz w:val="22"/>
          <w:szCs w:val="22"/>
        </w:rPr>
        <w:t>W rejonie skrzyżowania ulic Inżynierskiej i Zielonogórskiej (dawna DK Nr 3) do obowiązków Wykonawcy należy precyzyjne oznakowanie miejsca połączenia projektowanej inwestycji z istniejącą infrastrukturą z uwagi na wyeliminowanie wypadków, spowodowanych dużym natężeniem ruchu, ponadto na całej długości ścieżki rowerowej należy oznakować miejsca niebezpieczne.</w:t>
      </w: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bCs/>
          <w:iCs/>
          <w:color w:val="000000"/>
          <w:sz w:val="22"/>
          <w:szCs w:val="22"/>
        </w:rPr>
      </w:pPr>
      <w:r w:rsidRPr="00A50173">
        <w:rPr>
          <w:rFonts w:ascii="Tahoma" w:hAnsi="Tahoma" w:cs="Tahoma"/>
          <w:bCs/>
          <w:iCs/>
          <w:color w:val="000000"/>
          <w:sz w:val="22"/>
          <w:szCs w:val="22"/>
        </w:rPr>
        <w:t>Dla znaków należy zastosować folię 2 generacji</w:t>
      </w:r>
      <w:r w:rsidRPr="00A50173">
        <w:rPr>
          <w:rStyle w:val="FontStyle50"/>
          <w:rFonts w:ascii="Tahoma" w:hAnsi="Tahoma" w:cs="Tahoma"/>
          <w:color w:val="000000"/>
          <w:sz w:val="22"/>
          <w:szCs w:val="22"/>
        </w:rPr>
        <w:t>.</w:t>
      </w:r>
      <w:r w:rsidRPr="00A50173">
        <w:rPr>
          <w:rFonts w:ascii="Tahoma" w:hAnsi="Tahoma" w:cs="Tahoma"/>
          <w:sz w:val="22"/>
          <w:szCs w:val="22"/>
        </w:rPr>
        <w:t>Całkowity zakres oznakowania poziomego zgodnie z projektem należy wykonać przed końcowym odbiorem robót.</w:t>
      </w:r>
    </w:p>
    <w:p w:rsidR="00A178AA" w:rsidRPr="00A50173" w:rsidRDefault="00A178AA" w:rsidP="00D3625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Wykonawca jest zobowiązany do opracowania, uzgodnienia i realizacji projektu organizacji ruchu na czas budowy, uzgodnionego z odpowiednimi władzami. Projekt organizacji ruchu musi uwzględniać utrzymanie ciągłości ruchu.</w:t>
      </w:r>
    </w:p>
    <w:p w:rsidR="00A178AA" w:rsidRPr="00A50173" w:rsidRDefault="00A178AA" w:rsidP="00D3625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Dodatkowo na znakach drogowych pionowych Wykonawca zobowiązany będzie stosować logo trasy rowerowej (lub jej oznaczenia) wskazane przez Zamawiającego.</w:t>
      </w:r>
    </w:p>
    <w:p w:rsidR="00A178AA" w:rsidRPr="00D678D9" w:rsidRDefault="00A178AA" w:rsidP="00290E8A">
      <w:pPr>
        <w:jc w:val="both"/>
        <w:rPr>
          <w:rFonts w:ascii="Tahoma" w:hAnsi="Tahoma" w:cs="Tahoma"/>
          <w:sz w:val="22"/>
          <w:szCs w:val="22"/>
          <w:highlight w:val="yellow"/>
        </w:rPr>
      </w:pPr>
    </w:p>
    <w:p w:rsidR="00A178AA" w:rsidRPr="00A50173" w:rsidRDefault="00A178AA" w:rsidP="001D187A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12" w:name="_Toc453319257"/>
      <w:r w:rsidRPr="00A50173">
        <w:rPr>
          <w:rFonts w:ascii="Tahoma" w:hAnsi="Tahoma" w:cs="Tahoma"/>
          <w:sz w:val="22"/>
          <w:szCs w:val="22"/>
        </w:rPr>
        <w:t>2.3. Wymagania materiałowe</w:t>
      </w:r>
      <w:bookmarkEnd w:id="12"/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Wyroby budowlane, stosowane w trakcie wykonywania robót budowlanych mają spełniać wymagania polskich przepisów, a wykonawca będzie posiadał dokumenty potwierdzające, że zostały one wprowadzone do obrotu, zgodnie z regulacjami ustawy o wyrobach budowlanych i posiadają wymagane parametry.</w:t>
      </w:r>
    </w:p>
    <w:p w:rsidR="00A178AA" w:rsidRPr="00A50173" w:rsidRDefault="00A178AA" w:rsidP="00945019">
      <w:pPr>
        <w:spacing w:line="360" w:lineRule="auto"/>
        <w:ind w:right="-28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Za spełnienie wymagań jakościowych dotyczących materiałów ponosi odpowiedzialność Wykonawca.</w:t>
      </w:r>
    </w:p>
    <w:p w:rsidR="00A178AA" w:rsidRPr="00D678D9" w:rsidRDefault="00A178AA" w:rsidP="00D3625D">
      <w:pPr>
        <w:ind w:right="-28"/>
        <w:jc w:val="both"/>
        <w:rPr>
          <w:rFonts w:ascii="Tahoma" w:hAnsi="Tahoma" w:cs="Tahoma"/>
          <w:b/>
          <w:bCs/>
          <w:sz w:val="22"/>
          <w:szCs w:val="22"/>
          <w:highlight w:val="yellow"/>
        </w:rPr>
      </w:pPr>
    </w:p>
    <w:p w:rsidR="00A178AA" w:rsidRPr="00A50173" w:rsidRDefault="00A178AA" w:rsidP="001D187A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13" w:name="_Toc453319258"/>
      <w:r w:rsidRPr="00A50173">
        <w:rPr>
          <w:rFonts w:ascii="Tahoma" w:hAnsi="Tahoma" w:cs="Tahoma"/>
          <w:sz w:val="22"/>
          <w:szCs w:val="22"/>
        </w:rPr>
        <w:t>2.4. Wymagania dotyczące opracowań załączanych do oferty</w:t>
      </w:r>
      <w:bookmarkEnd w:id="13"/>
    </w:p>
    <w:p w:rsidR="00A178AA" w:rsidRPr="00A50173" w:rsidRDefault="00A178AA" w:rsidP="001D187A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50173">
        <w:rPr>
          <w:rFonts w:ascii="Tahoma" w:hAnsi="Tahoma" w:cs="Tahoma"/>
          <w:b/>
          <w:sz w:val="22"/>
          <w:szCs w:val="22"/>
        </w:rPr>
        <w:t>2.4.1.Wykonawca przedkłada jako załącznik do oferty:</w:t>
      </w:r>
    </w:p>
    <w:p w:rsidR="00A178AA" w:rsidRPr="00A50173" w:rsidRDefault="00A178AA" w:rsidP="00945019">
      <w:pPr>
        <w:numPr>
          <w:ilvl w:val="0"/>
          <w:numId w:val="2"/>
        </w:numPr>
        <w:tabs>
          <w:tab w:val="left" w:pos="763"/>
        </w:tabs>
        <w:spacing w:line="360" w:lineRule="auto"/>
        <w:ind w:left="422"/>
        <w:rPr>
          <w:rFonts w:ascii="Tahoma" w:hAnsi="Tahoma" w:cs="Tahoma"/>
          <w:i/>
          <w:sz w:val="22"/>
          <w:szCs w:val="22"/>
        </w:rPr>
      </w:pPr>
      <w:r w:rsidRPr="00A50173">
        <w:rPr>
          <w:rFonts w:ascii="Tahoma" w:hAnsi="Tahoma" w:cs="Tahoma"/>
          <w:i/>
          <w:sz w:val="22"/>
          <w:szCs w:val="22"/>
        </w:rPr>
        <w:t>Wypełniony Wykaz Cen (Tabelę Elementów Ryczałtowych)</w:t>
      </w:r>
    </w:p>
    <w:p w:rsidR="00A178AA" w:rsidRPr="00A50173" w:rsidRDefault="00A178AA" w:rsidP="00D3625D">
      <w:pPr>
        <w:tabs>
          <w:tab w:val="left" w:pos="763"/>
        </w:tabs>
        <w:rPr>
          <w:rFonts w:ascii="Tahoma" w:hAnsi="Tahoma" w:cs="Tahoma"/>
          <w:sz w:val="22"/>
          <w:szCs w:val="22"/>
        </w:rPr>
      </w:pPr>
    </w:p>
    <w:p w:rsidR="00A178AA" w:rsidRPr="00A50173" w:rsidRDefault="00A178AA" w:rsidP="00945019">
      <w:pPr>
        <w:pStyle w:val="Heading3"/>
        <w:ind w:left="720" w:hanging="720"/>
        <w:rPr>
          <w:rFonts w:ascii="Tahoma" w:hAnsi="Tahoma" w:cs="Tahoma"/>
          <w:sz w:val="22"/>
          <w:szCs w:val="22"/>
        </w:rPr>
      </w:pPr>
      <w:bookmarkStart w:id="14" w:name="_Toc453319259"/>
      <w:r w:rsidRPr="00A50173">
        <w:rPr>
          <w:rFonts w:ascii="Tahoma" w:hAnsi="Tahoma" w:cs="Tahoma"/>
          <w:sz w:val="22"/>
          <w:szCs w:val="22"/>
        </w:rPr>
        <w:t>2.5. Wymagania dotyczące dokumentacji projektowej Wykonawcy</w:t>
      </w:r>
      <w:bookmarkEnd w:id="14"/>
    </w:p>
    <w:p w:rsidR="00A178AA" w:rsidRPr="00A50173" w:rsidRDefault="00A178AA" w:rsidP="00945019">
      <w:pPr>
        <w:spacing w:line="240" w:lineRule="exact"/>
        <w:rPr>
          <w:rFonts w:ascii="Tahoma" w:hAnsi="Tahoma" w:cs="Tahoma"/>
          <w:sz w:val="22"/>
          <w:szCs w:val="22"/>
        </w:rPr>
      </w:pP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Po podpisaniu umowy Wykonawca opracuje dokumentację projektową obejmującą wszystkie branże wchodzące w skład przedmiotowej inwestycji oraz urządzenia wchodzące w skład inwestycji (w tym drogowe, inżynierskie, infrastruktury technicznej i inne) i na jej podstawie uzyska zgodę właściwego organu na prowadzenie robót.</w:t>
      </w:r>
    </w:p>
    <w:p w:rsidR="00A178AA" w:rsidRPr="00A50173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Mapa do celów projektowych musi być zaktualizowana do stanu rzeczywistego i przyjęta do odpowiedniej jednostki zasobu geodezyjnego jako mapa mogąca służyć do celów projektowych.</w:t>
      </w:r>
    </w:p>
    <w:p w:rsidR="00A178AA" w:rsidRPr="00A50173" w:rsidRDefault="00A178AA" w:rsidP="00290E8A">
      <w:pPr>
        <w:rPr>
          <w:rFonts w:ascii="Tahoma" w:hAnsi="Tahoma" w:cs="Tahoma"/>
          <w:sz w:val="22"/>
          <w:szCs w:val="22"/>
        </w:rPr>
      </w:pPr>
    </w:p>
    <w:p w:rsidR="00A178AA" w:rsidRPr="00A50173" w:rsidRDefault="00A178AA" w:rsidP="00032FD2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2.5.1. Projekty budowlane i wykonawcze</w:t>
      </w:r>
    </w:p>
    <w:p w:rsidR="00A178AA" w:rsidRPr="00A50173" w:rsidRDefault="00A178AA" w:rsidP="00032FD2">
      <w:pPr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sz w:val="22"/>
          <w:szCs w:val="22"/>
        </w:rPr>
        <w:t>a)</w:t>
      </w:r>
      <w:r w:rsidRPr="00A50173">
        <w:rPr>
          <w:rFonts w:ascii="Tahoma" w:hAnsi="Tahoma" w:cs="Tahoma"/>
          <w:sz w:val="22"/>
          <w:szCs w:val="22"/>
        </w:rPr>
        <w:tab/>
        <w:t>Projekty budowlane i wykonawcze powinny uwzględniać wszystkie elementy planowanej inwestycji oraz stan prawny na dzień przekazania dokumentacji Zamawiającemu.</w:t>
      </w:r>
    </w:p>
    <w:p w:rsidR="00A178AA" w:rsidRPr="00A50173" w:rsidRDefault="00A178AA" w:rsidP="00032FD2">
      <w:pPr>
        <w:tabs>
          <w:tab w:val="left" w:pos="426"/>
        </w:tabs>
        <w:spacing w:line="360" w:lineRule="auto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iCs/>
          <w:spacing w:val="20"/>
          <w:sz w:val="22"/>
          <w:szCs w:val="22"/>
        </w:rPr>
        <w:t>b)</w:t>
      </w:r>
      <w:r w:rsidRPr="00A50173">
        <w:rPr>
          <w:rFonts w:ascii="Tahoma" w:hAnsi="Tahoma" w:cs="Tahoma"/>
          <w:i/>
          <w:iCs/>
          <w:spacing w:val="20"/>
          <w:sz w:val="22"/>
          <w:szCs w:val="22"/>
        </w:rPr>
        <w:tab/>
      </w:r>
      <w:r w:rsidRPr="00A50173">
        <w:rPr>
          <w:rFonts w:ascii="Tahoma" w:hAnsi="Tahoma" w:cs="Tahoma"/>
          <w:sz w:val="22"/>
          <w:szCs w:val="22"/>
        </w:rPr>
        <w:t>Projekty budowlane i wykonawcze powinny zostać opracowane w oparciu o:</w:t>
      </w:r>
    </w:p>
    <w:p w:rsidR="00A178AA" w:rsidRPr="00A50173" w:rsidRDefault="00A178AA" w:rsidP="00E940B5">
      <w:pPr>
        <w:numPr>
          <w:ilvl w:val="0"/>
          <w:numId w:val="7"/>
        </w:numPr>
        <w:tabs>
          <w:tab w:val="left" w:pos="763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niniejszy Program funkcjonalno-użytkowy,</w:t>
      </w:r>
    </w:p>
    <w:p w:rsidR="00A178AA" w:rsidRPr="00A50173" w:rsidRDefault="00A178AA" w:rsidP="00E940B5">
      <w:pPr>
        <w:numPr>
          <w:ilvl w:val="0"/>
          <w:numId w:val="7"/>
        </w:numPr>
        <w:tabs>
          <w:tab w:val="left" w:pos="426"/>
          <w:tab w:val="left" w:pos="763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pozyskane przez Wykonawcę uzgodnienia, opinie i decyzje wymagane przez obowiązujące przepisy,</w:t>
      </w:r>
    </w:p>
    <w:p w:rsidR="00A178AA" w:rsidRPr="00A50173" w:rsidRDefault="00A178AA" w:rsidP="00E940B5">
      <w:pPr>
        <w:numPr>
          <w:ilvl w:val="0"/>
          <w:numId w:val="7"/>
        </w:numPr>
        <w:tabs>
          <w:tab w:val="left" w:pos="426"/>
          <w:tab w:val="left" w:pos="763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uzgodnienia z Zamawiającym.</w:t>
      </w:r>
    </w:p>
    <w:p w:rsidR="00A178AA" w:rsidRPr="00A50173" w:rsidRDefault="00A178AA" w:rsidP="00945019">
      <w:pPr>
        <w:tabs>
          <w:tab w:val="left" w:pos="426"/>
        </w:tabs>
        <w:spacing w:line="360" w:lineRule="auto"/>
        <w:ind w:left="226" w:hanging="226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sz w:val="22"/>
          <w:szCs w:val="22"/>
        </w:rPr>
        <w:t>c)</w:t>
      </w:r>
      <w:r w:rsidRPr="00A50173">
        <w:rPr>
          <w:rFonts w:ascii="Tahoma" w:hAnsi="Tahoma" w:cs="Tahoma"/>
          <w:sz w:val="22"/>
          <w:szCs w:val="22"/>
        </w:rPr>
        <w:tab/>
        <w:t>Projekty winny być opracowane na podstawie :</w:t>
      </w:r>
    </w:p>
    <w:p w:rsidR="00A178AA" w:rsidRPr="00A50173" w:rsidRDefault="00A178AA" w:rsidP="00E940B5">
      <w:pPr>
        <w:numPr>
          <w:ilvl w:val="0"/>
          <w:numId w:val="8"/>
        </w:numPr>
        <w:tabs>
          <w:tab w:val="left" w:pos="709"/>
        </w:tabs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aktualnych map sytuacyjno - wysokościowych i ewidencyjnych do celów projektowych,</w:t>
      </w:r>
    </w:p>
    <w:p w:rsidR="00A178AA" w:rsidRPr="00A50173" w:rsidRDefault="00A178AA" w:rsidP="00E940B5">
      <w:pPr>
        <w:numPr>
          <w:ilvl w:val="0"/>
          <w:numId w:val="8"/>
        </w:numPr>
        <w:tabs>
          <w:tab w:val="left" w:pos="709"/>
        </w:tabs>
        <w:spacing w:line="360" w:lineRule="auto"/>
        <w:ind w:left="709" w:hanging="283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sz w:val="22"/>
          <w:szCs w:val="22"/>
        </w:rPr>
        <w:t>własnych pomiarów sytuacyjno - wysokościowych stanowiących podstawę do opracowania elementów dokumentacji.</w:t>
      </w:r>
    </w:p>
    <w:p w:rsidR="00A178AA" w:rsidRPr="00A50173" w:rsidRDefault="00A178AA" w:rsidP="00945019">
      <w:pPr>
        <w:tabs>
          <w:tab w:val="left" w:pos="384"/>
        </w:tabs>
        <w:spacing w:line="360" w:lineRule="auto"/>
        <w:ind w:left="386" w:right="-28" w:hanging="386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d)</w:t>
      </w:r>
      <w:r w:rsidRPr="00A50173">
        <w:rPr>
          <w:rFonts w:ascii="Tahoma" w:hAnsi="Tahoma" w:cs="Tahoma"/>
          <w:bCs/>
          <w:sz w:val="22"/>
          <w:szCs w:val="22"/>
        </w:rPr>
        <w:tab/>
        <w:t>Szczegółowe specyfikacje techniczne</w:t>
      </w:r>
      <w:r w:rsidRPr="00A50173">
        <w:rPr>
          <w:rFonts w:ascii="Tahoma" w:hAnsi="Tahoma" w:cs="Tahoma"/>
          <w:sz w:val="22"/>
          <w:szCs w:val="22"/>
        </w:rPr>
        <w:t>- opracować w układzie obejmującym wszystkie występujące w przedmiocie zamówienia roboty, w oparciu o wydane przez GDDKiA Ogólne Specyfikacje Techniczne. Specyfikacje należy sporządzić w oparciu o aktualne normy na dzień uzyskania pozwolenia na budowę/decyzji ZRID (nie dopuszcza się przytaczania norm wycofanych).</w:t>
      </w:r>
    </w:p>
    <w:p w:rsidR="00A178AA" w:rsidRPr="00A50173" w:rsidRDefault="00A178AA" w:rsidP="00945019">
      <w:pPr>
        <w:tabs>
          <w:tab w:val="left" w:pos="426"/>
        </w:tabs>
        <w:spacing w:line="360" w:lineRule="auto"/>
        <w:ind w:left="386" w:hanging="386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e)</w:t>
      </w:r>
      <w:r w:rsidRPr="00A50173">
        <w:rPr>
          <w:rFonts w:ascii="Tahoma" w:hAnsi="Tahoma" w:cs="Tahoma"/>
          <w:bCs/>
          <w:sz w:val="22"/>
          <w:szCs w:val="22"/>
        </w:rPr>
        <w:tab/>
        <w:t>Projekty budowlane i wykonawcze</w:t>
      </w:r>
      <w:r w:rsidRPr="00A50173">
        <w:rPr>
          <w:rFonts w:ascii="Tahoma" w:hAnsi="Tahoma" w:cs="Tahoma"/>
          <w:sz w:val="22"/>
          <w:szCs w:val="22"/>
        </w:rPr>
        <w:t>winny spełniać wymagania Ustawy Prawo budowlane [1], Rozporządzeń [4] i [10], innych obowiązujących rozporządzeń i ustaw oraz zawierać załączniki, decyzje i opinie, które są wymagane, zgodnie z obowiązującymi przepisami.</w:t>
      </w:r>
    </w:p>
    <w:p w:rsidR="00A178AA" w:rsidRPr="00A50173" w:rsidRDefault="00A178AA" w:rsidP="00945019">
      <w:pPr>
        <w:tabs>
          <w:tab w:val="left" w:pos="426"/>
        </w:tabs>
        <w:spacing w:line="360" w:lineRule="auto"/>
        <w:ind w:left="386" w:hanging="386"/>
        <w:jc w:val="both"/>
        <w:rPr>
          <w:rFonts w:ascii="Tahoma" w:hAnsi="Tahoma" w:cs="Tahoma"/>
          <w:sz w:val="22"/>
          <w:szCs w:val="22"/>
        </w:rPr>
      </w:pPr>
      <w:r w:rsidRPr="00A50173">
        <w:rPr>
          <w:rFonts w:ascii="Tahoma" w:hAnsi="Tahoma" w:cs="Tahoma"/>
          <w:b/>
          <w:bCs/>
          <w:sz w:val="22"/>
          <w:szCs w:val="22"/>
        </w:rPr>
        <w:t>f)</w:t>
      </w:r>
      <w:r w:rsidRPr="00A50173">
        <w:rPr>
          <w:rFonts w:ascii="Tahoma" w:hAnsi="Tahoma" w:cs="Tahoma"/>
          <w:b/>
          <w:bCs/>
          <w:sz w:val="22"/>
          <w:szCs w:val="22"/>
        </w:rPr>
        <w:tab/>
      </w:r>
      <w:r w:rsidRPr="00A50173">
        <w:rPr>
          <w:rFonts w:ascii="Tahoma" w:hAnsi="Tahoma" w:cs="Tahoma"/>
          <w:sz w:val="22"/>
          <w:szCs w:val="22"/>
        </w:rPr>
        <w:t xml:space="preserve">Projekty budowlane i wykonawcze muszą być przedstawione do akceptacji Zamawiającemu. W trakcie procesu projektowego Wykonawca zobowiązuje się do zorganizowania </w:t>
      </w:r>
      <w:r w:rsidRPr="00A50173">
        <w:rPr>
          <w:rFonts w:ascii="Tahoma" w:hAnsi="Tahoma" w:cs="Tahoma"/>
          <w:bCs/>
          <w:sz w:val="22"/>
          <w:szCs w:val="22"/>
        </w:rPr>
        <w:t>narad technicznych i przedstawienia wykazu postępu prac projektowych</w:t>
      </w:r>
      <w:r w:rsidRPr="00A50173">
        <w:rPr>
          <w:rFonts w:ascii="Tahoma" w:hAnsi="Tahoma" w:cs="Tahoma"/>
          <w:sz w:val="22"/>
          <w:szCs w:val="22"/>
        </w:rPr>
        <w:t>dokumentującego stan zaangażowania i sposób rozwiązania elementów robót, które będą realizowane. Protokoły z rad technicznych należy załączyć do projektu wykonawczego.</w:t>
      </w:r>
    </w:p>
    <w:p w:rsidR="00A178AA" w:rsidRPr="00A50173" w:rsidRDefault="00A178AA" w:rsidP="00D3625D">
      <w:pPr>
        <w:tabs>
          <w:tab w:val="left" w:pos="426"/>
        </w:tabs>
        <w:ind w:left="386" w:hanging="386"/>
        <w:jc w:val="both"/>
        <w:rPr>
          <w:rFonts w:ascii="Tahoma" w:hAnsi="Tahoma" w:cs="Tahoma"/>
          <w:sz w:val="22"/>
          <w:szCs w:val="22"/>
        </w:rPr>
      </w:pPr>
    </w:p>
    <w:p w:rsidR="00A178AA" w:rsidRPr="00A50173" w:rsidRDefault="00A178AA" w:rsidP="00D3625D">
      <w:pPr>
        <w:pStyle w:val="Heading3"/>
        <w:spacing w:line="360" w:lineRule="auto"/>
        <w:ind w:left="720" w:hanging="720"/>
        <w:rPr>
          <w:rFonts w:ascii="Tahoma" w:hAnsi="Tahoma" w:cs="Tahoma"/>
          <w:sz w:val="22"/>
          <w:szCs w:val="22"/>
        </w:rPr>
      </w:pPr>
      <w:bookmarkStart w:id="15" w:name="_Toc453319260"/>
      <w:r w:rsidRPr="00A50173">
        <w:rPr>
          <w:rFonts w:ascii="Tahoma" w:hAnsi="Tahoma" w:cs="Tahoma"/>
          <w:sz w:val="22"/>
          <w:szCs w:val="22"/>
        </w:rPr>
        <w:t>2.6. Materiały do uzyskania zgody właściwego organu na prowadzenie robót</w:t>
      </w:r>
      <w:bookmarkEnd w:id="15"/>
    </w:p>
    <w:p w:rsidR="00A178AA" w:rsidRPr="00A50173" w:rsidRDefault="00A178AA" w:rsidP="00945019">
      <w:pPr>
        <w:spacing w:line="360" w:lineRule="auto"/>
        <w:contextualSpacing/>
        <w:jc w:val="both"/>
        <w:rPr>
          <w:rFonts w:ascii="Tahoma" w:hAnsi="Tahoma" w:cs="Tahoma"/>
          <w:spacing w:val="-1"/>
          <w:sz w:val="22"/>
          <w:szCs w:val="22"/>
        </w:rPr>
      </w:pPr>
      <w:r w:rsidRPr="00A50173">
        <w:rPr>
          <w:rFonts w:ascii="Tahoma" w:hAnsi="Tahoma" w:cs="Tahoma"/>
          <w:spacing w:val="-1"/>
          <w:sz w:val="22"/>
          <w:szCs w:val="22"/>
        </w:rPr>
        <w:t xml:space="preserve">Wykonawca, który będzie realizował roboty budowlane zobowiązany jest przygotować odpowiednie dokumenty formalno – prawne i uzyskać na ich podstawie, w imieniu Zamawiającego zgodę właściwego organu na prowadzenie robót., w oparciu o obowiązujące przepisy, a w szczególności Ustawę z dnia 07.07.1994 r.- Prawo budowlane lub </w:t>
      </w:r>
      <w:r w:rsidRPr="00A50173">
        <w:rPr>
          <w:rFonts w:ascii="Tahoma" w:hAnsi="Tahoma" w:cs="Tahoma"/>
          <w:sz w:val="22"/>
          <w:szCs w:val="22"/>
        </w:rPr>
        <w:t>Ustawę z dnia 10 kwietnia 2003 r. o szczególnych zasadach przygotowania i realizacji inwestycji w zakresie dróg publicznych (Dz. U. z 2013 r. poz. 687 z późn. zm).</w:t>
      </w:r>
    </w:p>
    <w:p w:rsidR="00A178AA" w:rsidRPr="00A50173" w:rsidRDefault="00A178AA" w:rsidP="00D3625D">
      <w:pPr>
        <w:contextualSpacing/>
        <w:jc w:val="both"/>
        <w:rPr>
          <w:rFonts w:ascii="Tahoma" w:hAnsi="Tahoma" w:cs="Tahoma"/>
          <w:spacing w:val="-1"/>
          <w:sz w:val="22"/>
          <w:szCs w:val="22"/>
        </w:rPr>
      </w:pPr>
    </w:p>
    <w:p w:rsidR="00A178AA" w:rsidRPr="00D3625D" w:rsidRDefault="00A178AA" w:rsidP="00945019">
      <w:pPr>
        <w:spacing w:line="360" w:lineRule="auto"/>
        <w:jc w:val="both"/>
        <w:rPr>
          <w:rFonts w:ascii="Tahoma" w:hAnsi="Tahoma" w:cs="Tahoma"/>
          <w:spacing w:val="-1"/>
          <w:sz w:val="22"/>
          <w:szCs w:val="22"/>
        </w:rPr>
      </w:pPr>
      <w:r w:rsidRPr="00A50173">
        <w:rPr>
          <w:rFonts w:ascii="Tahoma" w:hAnsi="Tahoma" w:cs="Tahoma"/>
          <w:spacing w:val="-1"/>
          <w:sz w:val="22"/>
          <w:szCs w:val="22"/>
        </w:rPr>
        <w:t>Za zgodę właściwego organu rozumie się brak uwag ze strony w/w organu odnośnie zgłoszenia rozpoczęcia robót.</w:t>
      </w:r>
    </w:p>
    <w:p w:rsidR="00A178AA" w:rsidRPr="00D3625D" w:rsidRDefault="00A178AA" w:rsidP="00945019">
      <w:pPr>
        <w:tabs>
          <w:tab w:val="left" w:pos="284"/>
        </w:tabs>
        <w:jc w:val="both"/>
        <w:rPr>
          <w:rFonts w:ascii="Tahoma" w:hAnsi="Tahoma" w:cs="Tahoma"/>
          <w:b/>
          <w:bCs/>
          <w:sz w:val="22"/>
          <w:szCs w:val="22"/>
        </w:rPr>
      </w:pPr>
    </w:p>
    <w:p w:rsidR="00A178AA" w:rsidRPr="00D3625D" w:rsidRDefault="00A178AA" w:rsidP="00945019">
      <w:pPr>
        <w:pStyle w:val="Heading3"/>
        <w:ind w:left="567" w:hanging="567"/>
        <w:jc w:val="both"/>
        <w:rPr>
          <w:rFonts w:ascii="Tahoma" w:hAnsi="Tahoma" w:cs="Tahoma"/>
          <w:sz w:val="22"/>
          <w:szCs w:val="22"/>
        </w:rPr>
      </w:pPr>
      <w:bookmarkStart w:id="16" w:name="_Toc453319261"/>
      <w:r w:rsidRPr="00D3625D">
        <w:rPr>
          <w:rFonts w:ascii="Tahoma" w:hAnsi="Tahoma" w:cs="Tahoma"/>
          <w:sz w:val="22"/>
          <w:szCs w:val="22"/>
        </w:rPr>
        <w:t>2.7. Inne wymagania dla dokumentacji projektowej Wykonawcy i robót budowlanych</w:t>
      </w:r>
      <w:bookmarkEnd w:id="16"/>
    </w:p>
    <w:p w:rsidR="00A178AA" w:rsidRDefault="00A178AA" w:rsidP="00945019">
      <w:pPr>
        <w:tabs>
          <w:tab w:val="left" w:pos="581"/>
        </w:tabs>
        <w:spacing w:before="254"/>
        <w:jc w:val="both"/>
        <w:rPr>
          <w:rFonts w:ascii="Tahoma" w:hAnsi="Tahoma" w:cs="Tahoma"/>
          <w:spacing w:val="-1"/>
          <w:sz w:val="22"/>
          <w:szCs w:val="22"/>
        </w:rPr>
      </w:pPr>
      <w:r w:rsidRPr="00D3625D">
        <w:rPr>
          <w:rFonts w:ascii="Tahoma" w:hAnsi="Tahoma" w:cs="Tahoma"/>
          <w:spacing w:val="-1"/>
          <w:sz w:val="22"/>
          <w:szCs w:val="22"/>
        </w:rPr>
        <w:t>Zamawiający zastrzega sobie akceptację propozycji rozwiązań projektowych.</w:t>
      </w:r>
    </w:p>
    <w:p w:rsidR="00A178AA" w:rsidRPr="00D3625D" w:rsidRDefault="00A178AA" w:rsidP="00096205">
      <w:pPr>
        <w:tabs>
          <w:tab w:val="left" w:pos="581"/>
        </w:tabs>
        <w:jc w:val="both"/>
        <w:rPr>
          <w:rFonts w:ascii="Tahoma" w:hAnsi="Tahoma" w:cs="Tahoma"/>
          <w:spacing w:val="-1"/>
          <w:sz w:val="22"/>
          <w:szCs w:val="22"/>
        </w:rPr>
      </w:pPr>
    </w:p>
    <w:p w:rsidR="00A178AA" w:rsidRPr="00D3625D" w:rsidRDefault="00A178AA" w:rsidP="00D3625D">
      <w:pPr>
        <w:pStyle w:val="Heading4"/>
        <w:spacing w:line="360" w:lineRule="auto"/>
        <w:ind w:left="862" w:hanging="862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2.7.1. Wymagane terminy</w:t>
      </w:r>
    </w:p>
    <w:p w:rsidR="00A178AA" w:rsidRPr="00D3625D" w:rsidRDefault="00A178AA" w:rsidP="00E940B5">
      <w:pPr>
        <w:numPr>
          <w:ilvl w:val="0"/>
          <w:numId w:val="17"/>
        </w:numPr>
        <w:tabs>
          <w:tab w:val="left" w:pos="284"/>
        </w:tabs>
        <w:spacing w:line="360" w:lineRule="auto"/>
        <w:ind w:left="284" w:hanging="284"/>
        <w:contextualSpacing/>
        <w:jc w:val="both"/>
        <w:rPr>
          <w:rFonts w:ascii="Tahoma" w:hAnsi="Tahoma" w:cs="Tahoma"/>
          <w:spacing w:val="-1"/>
          <w:sz w:val="22"/>
          <w:szCs w:val="22"/>
        </w:rPr>
      </w:pPr>
      <w:r w:rsidRPr="00D3625D">
        <w:rPr>
          <w:rFonts w:ascii="Tahoma" w:hAnsi="Tahoma" w:cs="Tahoma"/>
          <w:spacing w:val="-1"/>
          <w:sz w:val="22"/>
          <w:szCs w:val="22"/>
        </w:rPr>
        <w:t xml:space="preserve">Wykonawca opracuje harmonogram zamierzenia budowlanego (po wyborze oferty), uwzględniający wykonanie poszczególnych dokumentacji projektowych oraz wykonania robót budowlanych. </w:t>
      </w:r>
      <w:r w:rsidRPr="00D3625D">
        <w:rPr>
          <w:rStyle w:val="FontStyle50"/>
          <w:rFonts w:ascii="Tahoma" w:hAnsi="Tahoma" w:cs="Tahoma"/>
          <w:color w:val="000000"/>
          <w:sz w:val="22"/>
          <w:szCs w:val="22"/>
        </w:rPr>
        <w:t>Harmonogram robót zgodny z Umową Wykonawca przekaże Zamawiającemu</w:t>
      </w:r>
      <w:r w:rsidRPr="00D3625D">
        <w:rPr>
          <w:rFonts w:ascii="Tahoma" w:hAnsi="Tahoma" w:cs="Tahoma"/>
          <w:spacing w:val="-1"/>
          <w:sz w:val="22"/>
          <w:szCs w:val="22"/>
        </w:rPr>
        <w:t>.</w:t>
      </w:r>
    </w:p>
    <w:p w:rsidR="00A178AA" w:rsidRPr="00D3625D" w:rsidRDefault="00A178AA" w:rsidP="00E940B5">
      <w:pPr>
        <w:numPr>
          <w:ilvl w:val="0"/>
          <w:numId w:val="17"/>
        </w:numPr>
        <w:tabs>
          <w:tab w:val="left" w:pos="284"/>
        </w:tabs>
        <w:spacing w:line="360" w:lineRule="auto"/>
        <w:ind w:left="284" w:hanging="284"/>
        <w:contextualSpacing/>
        <w:jc w:val="both"/>
        <w:rPr>
          <w:rFonts w:ascii="Tahoma" w:hAnsi="Tahoma" w:cs="Tahoma"/>
          <w:spacing w:val="-1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 xml:space="preserve">Zamawiający wymaga, aby w harmonogramie przyjęty był termin wykonania przedmiotu zamówienia: </w:t>
      </w:r>
      <w:r>
        <w:rPr>
          <w:rFonts w:ascii="Tahoma" w:hAnsi="Tahoma" w:cs="Tahoma"/>
          <w:sz w:val="22"/>
          <w:szCs w:val="22"/>
        </w:rPr>
        <w:t>……………</w:t>
      </w:r>
      <w:r w:rsidRPr="00D3625D">
        <w:rPr>
          <w:rFonts w:ascii="Tahoma" w:hAnsi="Tahoma" w:cs="Tahoma"/>
          <w:sz w:val="22"/>
          <w:szCs w:val="22"/>
        </w:rPr>
        <w:t xml:space="preserve"> miesięcy - </w:t>
      </w:r>
      <w:r w:rsidRPr="00D3625D">
        <w:rPr>
          <w:rFonts w:ascii="Tahoma" w:hAnsi="Tahoma" w:cs="Tahoma"/>
          <w:bCs/>
          <w:color w:val="000000"/>
          <w:sz w:val="22"/>
          <w:szCs w:val="22"/>
        </w:rPr>
        <w:t>od daty podpisania umowy.</w:t>
      </w:r>
    </w:p>
    <w:p w:rsidR="00A178AA" w:rsidRPr="00D3625D" w:rsidRDefault="00A178AA" w:rsidP="00945019">
      <w:pPr>
        <w:tabs>
          <w:tab w:val="left" w:pos="284"/>
        </w:tabs>
        <w:spacing w:line="360" w:lineRule="auto"/>
        <w:contextualSpacing/>
        <w:jc w:val="both"/>
        <w:rPr>
          <w:rFonts w:ascii="Tahoma" w:hAnsi="Tahoma" w:cs="Tahoma"/>
          <w:spacing w:val="-1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Termin wykonania przedmiotu zamówienia rozumiany jako termin wykonania robót budowlanych, uzyskania pozwolenia na użytkowanie i pisemnego zgłoszenia Zamawiającemu gotowości do odbioru końcowego</w:t>
      </w:r>
      <w:r w:rsidRPr="00D3625D">
        <w:rPr>
          <w:rFonts w:ascii="Tahoma" w:hAnsi="Tahoma" w:cs="Tahoma"/>
          <w:bCs/>
          <w:color w:val="000000"/>
          <w:sz w:val="22"/>
          <w:szCs w:val="22"/>
        </w:rPr>
        <w:t>.</w:t>
      </w:r>
    </w:p>
    <w:p w:rsidR="00A178AA" w:rsidRPr="00D3625D" w:rsidRDefault="00A178AA" w:rsidP="006A3D1E">
      <w:pPr>
        <w:tabs>
          <w:tab w:val="left" w:pos="284"/>
        </w:tabs>
        <w:ind w:left="284"/>
        <w:contextualSpacing/>
        <w:jc w:val="both"/>
        <w:rPr>
          <w:rFonts w:ascii="Tahoma" w:hAnsi="Tahoma" w:cs="Tahoma"/>
          <w:spacing w:val="-1"/>
          <w:sz w:val="22"/>
          <w:szCs w:val="22"/>
        </w:rPr>
      </w:pPr>
    </w:p>
    <w:p w:rsidR="00A178AA" w:rsidRDefault="00A178AA" w:rsidP="00945019">
      <w:pPr>
        <w:pStyle w:val="Heading4"/>
        <w:ind w:left="851" w:hanging="851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2.7.2. Zakres opracowań projektowych oraz ilość egzemplarzy dla Zamawiającego</w:t>
      </w:r>
    </w:p>
    <w:p w:rsidR="00A178AA" w:rsidRPr="0068080E" w:rsidRDefault="00A178AA" w:rsidP="006A3D1E"/>
    <w:p w:rsidR="00A178AA" w:rsidRPr="00B22DE0" w:rsidRDefault="00A178AA" w:rsidP="0068080E">
      <w:pPr>
        <w:spacing w:line="360" w:lineRule="auto"/>
        <w:ind w:left="703" w:hanging="703"/>
        <w:jc w:val="both"/>
        <w:rPr>
          <w:rFonts w:ascii="Tahoma" w:hAnsi="Tahoma" w:cs="Tahoma"/>
          <w:sz w:val="22"/>
          <w:szCs w:val="22"/>
        </w:rPr>
      </w:pPr>
      <w:r w:rsidRPr="00B22DE0">
        <w:rPr>
          <w:rFonts w:ascii="Tahoma" w:hAnsi="Tahoma" w:cs="Tahoma"/>
          <w:b/>
          <w:sz w:val="22"/>
          <w:szCs w:val="22"/>
        </w:rPr>
        <w:t>a)</w:t>
      </w:r>
      <w:r w:rsidRPr="00B22DE0">
        <w:rPr>
          <w:rFonts w:ascii="Tahoma" w:hAnsi="Tahoma" w:cs="Tahoma"/>
          <w:sz w:val="22"/>
          <w:szCs w:val="22"/>
        </w:rPr>
        <w:tab/>
      </w:r>
      <w:r w:rsidRPr="00B22DE0">
        <w:rPr>
          <w:rFonts w:ascii="Tahoma" w:hAnsi="Tahoma" w:cs="Tahoma"/>
          <w:b/>
          <w:bCs/>
          <w:sz w:val="22"/>
          <w:szCs w:val="22"/>
        </w:rPr>
        <w:t xml:space="preserve">Projekty budowlane (w zakresie wszystkich branż) </w:t>
      </w:r>
      <w:r w:rsidRPr="004B37D6">
        <w:rPr>
          <w:rFonts w:ascii="Tahoma" w:hAnsi="Tahoma" w:cs="Tahoma"/>
          <w:b/>
          <w:bCs/>
          <w:sz w:val="22"/>
          <w:szCs w:val="22"/>
        </w:rPr>
        <w:t xml:space="preserve">– ilość uzgodniona z Zamawiającym (max. </w:t>
      </w:r>
      <w:r w:rsidRPr="004B37D6">
        <w:rPr>
          <w:rStyle w:val="FontStyle49"/>
          <w:rFonts w:ascii="Tahoma" w:hAnsi="Tahoma" w:cs="Tahoma"/>
          <w:bCs/>
          <w:sz w:val="22"/>
          <w:szCs w:val="22"/>
        </w:rPr>
        <w:t xml:space="preserve">10 egz.) w wersji papierowej + (max. 10 egz.)w wersji elektronicznej na komputerowym nośniku informacji zapisane w wersji edytowalnej oraz z rozszerzeniem </w:t>
      </w:r>
      <w:r w:rsidRPr="004B37D6">
        <w:rPr>
          <w:rFonts w:ascii="Tahoma" w:hAnsi="Tahoma" w:cs="Tahoma"/>
          <w:b/>
          <w:sz w:val="22"/>
          <w:szCs w:val="22"/>
        </w:rPr>
        <w:t>*.dwg i *p</w:t>
      </w:r>
      <w:r w:rsidRPr="00B22DE0">
        <w:rPr>
          <w:rFonts w:ascii="Tahoma" w:hAnsi="Tahoma" w:cs="Tahoma"/>
          <w:b/>
          <w:sz w:val="22"/>
          <w:szCs w:val="22"/>
        </w:rPr>
        <w:t>df</w:t>
      </w:r>
      <w:r w:rsidRPr="00B22DE0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B22DE0">
        <w:rPr>
          <w:rStyle w:val="FontStyle50"/>
          <w:rFonts w:ascii="Tahoma" w:hAnsi="Tahoma" w:cs="Tahoma"/>
          <w:sz w:val="22"/>
          <w:szCs w:val="22"/>
        </w:rPr>
        <w:t>w zakresie zgodnym z wymaganiami określonymi Prawem Budowlanym</w:t>
      </w:r>
      <w:r w:rsidRPr="00B22DE0">
        <w:rPr>
          <w:rFonts w:ascii="Tahoma" w:hAnsi="Tahoma" w:cs="Tahoma"/>
          <w:sz w:val="22"/>
          <w:szCs w:val="22"/>
        </w:rPr>
        <w:t>, Rozporządzeniem Ministra Spraw Wewnętrznych i Administracji w sprawie szczegółowego zakresu i formy projektu budowlanego</w:t>
      </w:r>
      <w:r w:rsidRPr="00B22DE0">
        <w:rPr>
          <w:rStyle w:val="FontStyle50"/>
          <w:rFonts w:ascii="Tahoma" w:hAnsi="Tahoma" w:cs="Tahoma"/>
          <w:sz w:val="22"/>
          <w:szCs w:val="22"/>
        </w:rPr>
        <w:t xml:space="preserve"> i innymi uregulowaniami prawnymi.</w:t>
      </w:r>
    </w:p>
    <w:p w:rsidR="00A178AA" w:rsidRPr="00B22DE0" w:rsidRDefault="00A178AA" w:rsidP="00945019">
      <w:pPr>
        <w:spacing w:line="360" w:lineRule="auto"/>
        <w:ind w:left="703" w:hanging="703"/>
        <w:jc w:val="both"/>
        <w:rPr>
          <w:rFonts w:ascii="Tahoma" w:hAnsi="Tahoma" w:cs="Tahoma"/>
          <w:sz w:val="22"/>
          <w:szCs w:val="22"/>
        </w:rPr>
      </w:pPr>
      <w:r w:rsidRPr="00B22DE0">
        <w:rPr>
          <w:rFonts w:ascii="Tahoma" w:hAnsi="Tahoma" w:cs="Tahoma"/>
          <w:b/>
          <w:bCs/>
          <w:sz w:val="22"/>
          <w:szCs w:val="22"/>
        </w:rPr>
        <w:t>b)</w:t>
      </w:r>
      <w:r w:rsidRPr="00B22DE0">
        <w:rPr>
          <w:rFonts w:ascii="Tahoma" w:hAnsi="Tahoma" w:cs="Tahoma"/>
          <w:b/>
          <w:bCs/>
          <w:sz w:val="22"/>
          <w:szCs w:val="22"/>
        </w:rPr>
        <w:tab/>
      </w:r>
      <w:r w:rsidRPr="00B22DE0">
        <w:rPr>
          <w:rStyle w:val="FontStyle49"/>
          <w:rFonts w:ascii="Tahoma" w:hAnsi="Tahoma" w:cs="Tahoma"/>
          <w:bCs/>
          <w:sz w:val="22"/>
          <w:szCs w:val="22"/>
        </w:rPr>
        <w:t>Projekty wykonawcze (w zakresie wszystkich branż) uzupełniające i uszczegó</w:t>
      </w:r>
      <w:r>
        <w:rPr>
          <w:rStyle w:val="FontStyle49"/>
          <w:rFonts w:ascii="Tahoma" w:hAnsi="Tahoma" w:cs="Tahoma"/>
          <w:bCs/>
          <w:sz w:val="22"/>
          <w:szCs w:val="22"/>
        </w:rPr>
        <w:t xml:space="preserve">ławiające projekty budowlane </w:t>
      </w:r>
      <w:r w:rsidRPr="00B22DE0">
        <w:rPr>
          <w:rStyle w:val="FontStyle49"/>
          <w:rFonts w:ascii="Tahoma" w:hAnsi="Tahoma" w:cs="Tahoma"/>
          <w:bCs/>
          <w:sz w:val="22"/>
          <w:szCs w:val="22"/>
        </w:rPr>
        <w:t xml:space="preserve">– </w:t>
      </w:r>
      <w:r w:rsidRPr="004B37D6">
        <w:rPr>
          <w:rFonts w:ascii="Tahoma" w:hAnsi="Tahoma" w:cs="Tahoma"/>
          <w:b/>
          <w:bCs/>
          <w:sz w:val="22"/>
          <w:szCs w:val="22"/>
        </w:rPr>
        <w:t xml:space="preserve">ilość uzgodniona z Zamawiającym (max. </w:t>
      </w:r>
      <w:r w:rsidRPr="004B37D6">
        <w:rPr>
          <w:rStyle w:val="FontStyle49"/>
          <w:rFonts w:ascii="Tahoma" w:hAnsi="Tahoma" w:cs="Tahoma"/>
          <w:bCs/>
          <w:sz w:val="22"/>
          <w:szCs w:val="22"/>
        </w:rPr>
        <w:t xml:space="preserve">10 egz.) wersji papierowej + (max. 10 egz.) w wersji elektronicznej </w:t>
      </w:r>
      <w:r w:rsidRPr="004B37D6">
        <w:rPr>
          <w:rStyle w:val="FontStyle50"/>
          <w:rFonts w:ascii="Tahoma" w:hAnsi="Tahoma" w:cs="Tahoma"/>
          <w:sz w:val="22"/>
          <w:szCs w:val="22"/>
        </w:rPr>
        <w:t>na cyfrowym nośniku informacji zapisane w wersji edytowalnej oraz z rozszerzeniem *.dwg (część rysunkowa) oraz *.pdf,</w:t>
      </w:r>
      <w:r w:rsidRPr="004B37D6">
        <w:rPr>
          <w:rFonts w:ascii="Tahoma" w:hAnsi="Tahoma" w:cs="Tahoma"/>
          <w:sz w:val="22"/>
          <w:szCs w:val="22"/>
        </w:rPr>
        <w:t>należy wykonać</w:t>
      </w:r>
      <w:r w:rsidRPr="00B22DE0">
        <w:rPr>
          <w:rFonts w:ascii="Tahoma" w:hAnsi="Tahoma" w:cs="Tahoma"/>
          <w:sz w:val="22"/>
          <w:szCs w:val="22"/>
        </w:rPr>
        <w:t xml:space="preserve"> w zakresie umożliwiającym zrealizowanie inwestycji z uwzględnieniem kompletu zagadnień wchodzących w jej skład.</w:t>
      </w:r>
    </w:p>
    <w:p w:rsidR="00A178AA" w:rsidRPr="00D3625D" w:rsidRDefault="00A178AA" w:rsidP="0068080E">
      <w:pPr>
        <w:pStyle w:val="Style7"/>
        <w:widowControl/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c)</w:t>
      </w:r>
      <w:r>
        <w:rPr>
          <w:rFonts w:ascii="Tahoma" w:hAnsi="Tahoma" w:cs="Tahoma"/>
          <w:b/>
          <w:sz w:val="22"/>
          <w:szCs w:val="22"/>
        </w:rPr>
        <w:tab/>
        <w:t xml:space="preserve">Specyfikacje Techniczne </w:t>
      </w:r>
      <w:r w:rsidRPr="00B22DE0">
        <w:rPr>
          <w:rFonts w:ascii="Tahoma" w:hAnsi="Tahoma" w:cs="Tahoma"/>
          <w:b/>
          <w:sz w:val="22"/>
          <w:szCs w:val="22"/>
        </w:rPr>
        <w:t>Wykonania i Odbioru Robót Budowlanych (STWiORB)</w:t>
      </w:r>
      <w:r w:rsidRPr="00B22DE0">
        <w:rPr>
          <w:rFonts w:ascii="Tahoma" w:hAnsi="Tahoma" w:cs="Tahoma"/>
          <w:sz w:val="22"/>
          <w:szCs w:val="22"/>
        </w:rPr>
        <w:t>, przez które należy rozumieć opracowania zawierające w szczególności zbiory wymagań niezbędnych do określenia standardu i jakości wykonania robót, w zakresie sposobu wykonania robót budowlanych, właściwości wyrobów budowlanych oraz oceny prawidłowości wykonania poszczególnych robót –</w:t>
      </w:r>
      <w:r w:rsidRPr="004B37D6">
        <w:rPr>
          <w:rFonts w:ascii="Tahoma" w:hAnsi="Tahoma" w:cs="Tahoma"/>
          <w:sz w:val="22"/>
          <w:szCs w:val="22"/>
        </w:rPr>
        <w:t>w wersji papierowej oraz w wersji elektronicznej (edytowalnej oraz *.pdf) w ilości uzgodnionej z Zamawiającym (max. 10 egz.).</w:t>
      </w:r>
    </w:p>
    <w:p w:rsidR="00A178AA" w:rsidRPr="00D3625D" w:rsidRDefault="00A178AA" w:rsidP="0068080E">
      <w:pPr>
        <w:pStyle w:val="Style7"/>
        <w:widowControl/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b/>
          <w:sz w:val="22"/>
          <w:szCs w:val="22"/>
        </w:rPr>
        <w:t>d)</w:t>
      </w:r>
      <w:r w:rsidRPr="00D3625D">
        <w:rPr>
          <w:rFonts w:ascii="Tahoma" w:hAnsi="Tahoma" w:cs="Tahoma"/>
          <w:b/>
          <w:sz w:val="22"/>
          <w:szCs w:val="22"/>
        </w:rPr>
        <w:tab/>
        <w:t>sporządzenie planu bezpieczeństwa i ochrony zdrowia (BIOZ)</w:t>
      </w:r>
      <w:r w:rsidRPr="00D3625D">
        <w:rPr>
          <w:rFonts w:ascii="Tahoma" w:hAnsi="Tahoma" w:cs="Tahoma"/>
          <w:sz w:val="22"/>
          <w:szCs w:val="22"/>
        </w:rPr>
        <w:t xml:space="preserve"> - w 2 egzemplarzach w wersji papierowej oraz w wersji elektronicznej (edytowalnej oraz *.pdf).</w:t>
      </w:r>
    </w:p>
    <w:p w:rsidR="00A178AA" w:rsidRDefault="00A178AA" w:rsidP="00E940B5">
      <w:pPr>
        <w:pStyle w:val="Style7"/>
        <w:widowControl/>
        <w:numPr>
          <w:ilvl w:val="0"/>
          <w:numId w:val="14"/>
        </w:numPr>
        <w:spacing w:line="360" w:lineRule="auto"/>
        <w:ind w:hanging="720"/>
        <w:jc w:val="both"/>
        <w:rPr>
          <w:rFonts w:ascii="Tahoma" w:hAnsi="Tahoma" w:cs="Tahoma"/>
          <w:b/>
          <w:sz w:val="22"/>
          <w:szCs w:val="22"/>
        </w:rPr>
      </w:pPr>
      <w:r w:rsidRPr="00D3625D">
        <w:rPr>
          <w:rFonts w:ascii="Tahoma" w:hAnsi="Tahoma" w:cs="Tahoma"/>
          <w:b/>
          <w:sz w:val="22"/>
          <w:szCs w:val="22"/>
        </w:rPr>
        <w:t>sporządzenie obmiarów i kosztorysów robót</w:t>
      </w:r>
      <w:r>
        <w:rPr>
          <w:rFonts w:ascii="Tahoma" w:hAnsi="Tahoma" w:cs="Tahoma"/>
          <w:b/>
          <w:sz w:val="22"/>
          <w:szCs w:val="22"/>
        </w:rPr>
        <w:t>.</w:t>
      </w:r>
    </w:p>
    <w:p w:rsidR="00A178AA" w:rsidRPr="00D3625D" w:rsidRDefault="00A178AA" w:rsidP="0044509D">
      <w:pPr>
        <w:pStyle w:val="Style7"/>
        <w:widowControl/>
        <w:spacing w:line="240" w:lineRule="auto"/>
        <w:ind w:left="720"/>
        <w:jc w:val="both"/>
        <w:rPr>
          <w:rFonts w:ascii="Tahoma" w:hAnsi="Tahoma" w:cs="Tahoma"/>
          <w:b/>
          <w:sz w:val="22"/>
          <w:szCs w:val="22"/>
        </w:rPr>
      </w:pPr>
    </w:p>
    <w:p w:rsidR="00A178AA" w:rsidRDefault="00A178AA" w:rsidP="0068080E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Dokumentacja w wersji elektronicznej powinna być spójna z dokumentacją w wersji papierowej tj. zawierać zachowaną kolejność stron oraz niezbędne opinie i uzgodnienia.</w:t>
      </w:r>
    </w:p>
    <w:p w:rsidR="00A178AA" w:rsidRPr="00D3625D" w:rsidRDefault="00A178AA" w:rsidP="00945019">
      <w:pPr>
        <w:pStyle w:val="Heading4"/>
        <w:spacing w:before="120" w:line="360" w:lineRule="auto"/>
        <w:ind w:left="862" w:hanging="862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2.7.3. Nadzór autorski</w:t>
      </w:r>
    </w:p>
    <w:p w:rsidR="00A178AA" w:rsidRPr="00D3625D" w:rsidRDefault="00A178AA" w:rsidP="00945019">
      <w:pPr>
        <w:spacing w:before="5" w:line="245" w:lineRule="exact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iCs/>
          <w:sz w:val="22"/>
          <w:szCs w:val="22"/>
        </w:rPr>
        <w:t>a)</w:t>
      </w:r>
      <w:r w:rsidRPr="00D3625D">
        <w:rPr>
          <w:rFonts w:ascii="Tahoma" w:hAnsi="Tahoma" w:cs="Tahoma"/>
          <w:sz w:val="22"/>
          <w:szCs w:val="22"/>
        </w:rPr>
        <w:t>Wykonawca zobowiązany jest do pełnienia nadzoru autorskiego.</w:t>
      </w:r>
    </w:p>
    <w:p w:rsidR="00A178AA" w:rsidRPr="00D3625D" w:rsidRDefault="00A178AA" w:rsidP="00945019">
      <w:pPr>
        <w:spacing w:before="5" w:line="245" w:lineRule="exact"/>
        <w:jc w:val="both"/>
        <w:rPr>
          <w:rFonts w:ascii="Tahoma" w:hAnsi="Tahoma" w:cs="Tahoma"/>
          <w:b/>
          <w:sz w:val="22"/>
          <w:szCs w:val="22"/>
        </w:rPr>
      </w:pPr>
    </w:p>
    <w:p w:rsidR="00A178AA" w:rsidRPr="00D3625D" w:rsidRDefault="00A178AA" w:rsidP="00945019">
      <w:pPr>
        <w:spacing w:line="360" w:lineRule="auto"/>
        <w:ind w:left="284" w:hanging="284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b)</w:t>
      </w:r>
      <w:r w:rsidRPr="00D3625D">
        <w:rPr>
          <w:rFonts w:ascii="Tahoma" w:hAnsi="Tahoma" w:cs="Tahoma"/>
          <w:sz w:val="22"/>
          <w:szCs w:val="22"/>
        </w:rPr>
        <w:tab/>
        <w:t>wykonywanie czynności określonych w art. 20 ust.1 pkt 4 ustawy Prawo bud</w:t>
      </w:r>
      <w:r>
        <w:rPr>
          <w:rFonts w:ascii="Tahoma" w:hAnsi="Tahoma" w:cs="Tahoma"/>
          <w:sz w:val="22"/>
          <w:szCs w:val="22"/>
        </w:rPr>
        <w:t>owlane z dnia 7 lipca 1994 r. (</w:t>
      </w:r>
      <w:r w:rsidRPr="0052628C">
        <w:rPr>
          <w:rFonts w:ascii="Tahoma" w:hAnsi="Tahoma" w:cs="Tahoma"/>
          <w:sz w:val="22"/>
          <w:szCs w:val="22"/>
        </w:rPr>
        <w:t xml:space="preserve">t.j. Dz.U. 2016 poz. </w:t>
      </w:r>
      <w:r w:rsidRPr="008E4EE6">
        <w:rPr>
          <w:rFonts w:ascii="Tahoma" w:hAnsi="Tahoma" w:cs="Tahoma"/>
          <w:sz w:val="22"/>
          <w:szCs w:val="22"/>
        </w:rPr>
        <w:t>290 z późn. zm.</w:t>
      </w:r>
      <w:r w:rsidRPr="00D3625D">
        <w:rPr>
          <w:rFonts w:ascii="Tahoma" w:hAnsi="Tahoma" w:cs="Tahoma"/>
          <w:sz w:val="22"/>
          <w:szCs w:val="22"/>
        </w:rPr>
        <w:t>), w szczególności:</w:t>
      </w:r>
    </w:p>
    <w:p w:rsidR="00A178AA" w:rsidRPr="00D3625D" w:rsidRDefault="00A178AA" w:rsidP="00945019">
      <w:pPr>
        <w:numPr>
          <w:ilvl w:val="0"/>
          <w:numId w:val="4"/>
        </w:numPr>
        <w:tabs>
          <w:tab w:val="left" w:pos="787"/>
        </w:tabs>
        <w:spacing w:line="360" w:lineRule="auto"/>
        <w:ind w:left="783" w:hanging="329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stwierdzanie w toku wykonywania robót budowlanych zgodności realizacji inwestycji z projektem, poprzez udział w Radzie budowy lub wizytę na budowie,</w:t>
      </w:r>
    </w:p>
    <w:p w:rsidR="00A178AA" w:rsidRPr="00D3625D" w:rsidRDefault="00A178AA" w:rsidP="00945019">
      <w:pPr>
        <w:numPr>
          <w:ilvl w:val="0"/>
          <w:numId w:val="4"/>
        </w:numPr>
        <w:tabs>
          <w:tab w:val="left" w:pos="787"/>
        </w:tabs>
        <w:spacing w:line="360" w:lineRule="auto"/>
        <w:ind w:left="783" w:hanging="329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uzgadnianie z Zamawiającym możliwości wprowadzenia wnioskowanych przez Wykonawcę robót zmian w dokumentacji projektowej lub rozwiązań zamiennych, uzupełnianie szczegółów dokumentacji projektowej oraz wyjaśnianie wątpliwości w tym zakresie w toku realizacji inwestycji,</w:t>
      </w:r>
    </w:p>
    <w:p w:rsidR="00A178AA" w:rsidRPr="00D3625D" w:rsidRDefault="00A178AA" w:rsidP="00945019">
      <w:pPr>
        <w:numPr>
          <w:ilvl w:val="0"/>
          <w:numId w:val="4"/>
        </w:numPr>
        <w:tabs>
          <w:tab w:val="left" w:pos="787"/>
        </w:tabs>
        <w:spacing w:line="360" w:lineRule="auto"/>
        <w:ind w:left="783" w:hanging="329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czuwanie, aby zakres wprowadzanych poprawek nie spowodował istotnej zmiany zatwierdzonego projektu budowlanego, wymagającej uzyskania nowego pozwolenia na budowę/decyzji ZRID bądź zgłoszenia robót budowlanych,</w:t>
      </w:r>
    </w:p>
    <w:p w:rsidR="00A178AA" w:rsidRDefault="00A178AA" w:rsidP="00945019">
      <w:pPr>
        <w:numPr>
          <w:ilvl w:val="0"/>
          <w:numId w:val="4"/>
        </w:numPr>
        <w:tabs>
          <w:tab w:val="left" w:pos="787"/>
        </w:tabs>
        <w:spacing w:line="360" w:lineRule="auto"/>
        <w:ind w:left="783" w:hanging="329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opracowania i uzgodnienia dokumentacji rozwiązań zamiennych zgłoszonych przez Zamawiającego lub Wykonawcę w przypadku, gdy na etapie opracowywania dokumentacji niemożliwa była do przewidzenia sytuacja uniemożliwiająca wykonanie robót budowlanych zgodnie z zatwierdzonym projektem budowlanym.</w:t>
      </w:r>
    </w:p>
    <w:p w:rsidR="00A178AA" w:rsidRPr="00D3625D" w:rsidRDefault="00A178AA" w:rsidP="001D187A">
      <w:pPr>
        <w:pStyle w:val="Heading4"/>
        <w:spacing w:line="360" w:lineRule="auto"/>
        <w:ind w:left="864" w:hanging="864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2.7.4. Inne ustalenia</w:t>
      </w:r>
    </w:p>
    <w:p w:rsidR="00A178AA" w:rsidRPr="00D3625D" w:rsidRDefault="00A178AA" w:rsidP="001D187A">
      <w:pPr>
        <w:spacing w:line="360" w:lineRule="auto"/>
        <w:ind w:left="278" w:hanging="27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a)</w:t>
      </w:r>
      <w:r>
        <w:rPr>
          <w:rFonts w:ascii="Tahoma" w:hAnsi="Tahoma" w:cs="Tahoma"/>
          <w:sz w:val="22"/>
          <w:szCs w:val="22"/>
        </w:rPr>
        <w:tab/>
      </w:r>
      <w:r w:rsidRPr="00D3625D">
        <w:rPr>
          <w:rFonts w:ascii="Tahoma" w:hAnsi="Tahoma" w:cs="Tahoma"/>
          <w:sz w:val="22"/>
          <w:szCs w:val="22"/>
        </w:rPr>
        <w:t>Wykonawca dołączy do projektu oświadczenie, iż jest on wykonany zgodnie z umową, obowiązującymi przepisami, normami i wytycznymi oraz, że został wykonany w stanie kompletnym z punktu widzenia celu, któremu ma służyć,</w:t>
      </w:r>
    </w:p>
    <w:p w:rsidR="00A178AA" w:rsidRPr="00D3625D" w:rsidRDefault="00A178AA" w:rsidP="00945019">
      <w:pPr>
        <w:spacing w:line="360" w:lineRule="auto"/>
        <w:ind w:left="272" w:hanging="272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b)</w:t>
      </w:r>
      <w:r w:rsidRPr="00D3625D">
        <w:rPr>
          <w:rFonts w:ascii="Tahoma" w:hAnsi="Tahoma" w:cs="Tahoma"/>
          <w:sz w:val="22"/>
          <w:szCs w:val="22"/>
        </w:rPr>
        <w:tab/>
        <w:t>Kompletny projekt budowlany i wykonawczy przed złożeniem wniosku o pozyskanie zgody na prowadzenie robót i rozpoczęciem prac budowlanych musi być zaakceptowany przez Zamawiającego,</w:t>
      </w:r>
    </w:p>
    <w:p w:rsidR="00A178AA" w:rsidRPr="00D3625D" w:rsidRDefault="00A178AA" w:rsidP="00945019">
      <w:pPr>
        <w:spacing w:line="360" w:lineRule="auto"/>
        <w:ind w:left="289" w:hanging="289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c)</w:t>
      </w:r>
      <w:r w:rsidRPr="00D3625D">
        <w:rPr>
          <w:rFonts w:ascii="Tahoma" w:hAnsi="Tahoma" w:cs="Tahoma"/>
          <w:sz w:val="22"/>
          <w:szCs w:val="22"/>
        </w:rPr>
        <w:tab/>
        <w:t>Po uzyskaniu przez Wykonawcę zgody właściwego organu na prowadzenie robót, na podstawie zaakceptowanego przez Zamawiającego projektu budowlanego, oraz po przedłożeniu Zamawiającemu kompletnego projektu wykonawczego i zaakceptowaniu go przez Zamawiającego Wykonawca przekaże Zamawiającemu dokumentację projektową za pomocą protokołu zdawczo-odbiorczego,</w:t>
      </w:r>
    </w:p>
    <w:p w:rsidR="00A178AA" w:rsidRPr="00D3625D" w:rsidRDefault="00A178AA" w:rsidP="00945019">
      <w:pPr>
        <w:spacing w:line="360" w:lineRule="auto"/>
        <w:ind w:left="301" w:hanging="301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e)</w:t>
      </w:r>
      <w:r w:rsidRPr="00D3625D">
        <w:rPr>
          <w:rFonts w:ascii="Tahoma" w:hAnsi="Tahoma" w:cs="Tahoma"/>
          <w:sz w:val="22"/>
          <w:szCs w:val="22"/>
        </w:rPr>
        <w:tab/>
        <w:t>Wykonawca jest zobowiązany do przygotowania inwestycji do przekazania jej w użytkowanie zgodnie z procedurą określoną w Prawie Budowlanym (złożenie wniosku o pozwolenie na użytkowanie, w przypadku, gdy będzie wymagane lub zgłoszenie zakończenia robót) oraz do uczestnictwa w czynnościach związanych z uzyskaniem ostatecznych decyzji o pozwoleniu na użytkowanie.</w:t>
      </w:r>
    </w:p>
    <w:p w:rsidR="00A178AA" w:rsidRPr="004B37D6" w:rsidRDefault="00A178AA" w:rsidP="00945019">
      <w:pPr>
        <w:widowControl/>
        <w:tabs>
          <w:tab w:val="left" w:pos="284"/>
          <w:tab w:val="left" w:pos="993"/>
        </w:tabs>
        <w:adjustRightInd/>
        <w:spacing w:line="360" w:lineRule="auto"/>
        <w:ind w:left="284" w:hanging="284"/>
        <w:jc w:val="both"/>
        <w:rPr>
          <w:rFonts w:ascii="Tahoma" w:hAnsi="Tahoma" w:cs="Tahoma"/>
          <w:sz w:val="22"/>
          <w:szCs w:val="22"/>
        </w:rPr>
      </w:pPr>
      <w:r w:rsidRPr="00D3625D">
        <w:rPr>
          <w:rStyle w:val="FontStyle50"/>
          <w:rFonts w:ascii="Tahoma" w:hAnsi="Tahoma" w:cs="Tahoma"/>
          <w:sz w:val="22"/>
          <w:szCs w:val="22"/>
        </w:rPr>
        <w:t>e)</w:t>
      </w:r>
      <w:r w:rsidRPr="00D3625D">
        <w:rPr>
          <w:rStyle w:val="FontStyle50"/>
          <w:rFonts w:ascii="Tahoma" w:hAnsi="Tahoma" w:cs="Tahoma"/>
          <w:sz w:val="22"/>
          <w:szCs w:val="22"/>
        </w:rPr>
        <w:tab/>
        <w:t xml:space="preserve">W trakcie procesu inwestycyjnego Wykonawca zobowiązany jest zorganizować </w:t>
      </w:r>
      <w:r w:rsidRPr="00D3625D">
        <w:rPr>
          <w:rFonts w:ascii="Tahoma" w:hAnsi="Tahoma" w:cs="Tahoma"/>
          <w:sz w:val="22"/>
          <w:szCs w:val="22"/>
        </w:rPr>
        <w:t>posiedzenia koordynacyjne - tzw. rady budowy wraz z udziałem w nich upoważnionego przedstawiciela Wykonawcy, upoważnionego przedstawiciela Zamawiającego, Kierownika Budowy i Kierowników Robót, Inżyniera Kontraktu, Inspektorów Nadzoru. Terminy rad budowy należy uzgodnić z Zamawiającym. Ponadto Przedstawiciele Wykonawcy są zobowiązani do uczestniczenia w tzw. naradach technicznych na każde żądanie Zamawiającego lub Inżyniera Kontraktu.</w:t>
      </w:r>
      <w:r w:rsidRPr="00D3625D">
        <w:rPr>
          <w:rStyle w:val="FontStyle50"/>
          <w:rFonts w:ascii="Tahoma" w:hAnsi="Tahoma" w:cs="Tahoma"/>
          <w:sz w:val="22"/>
          <w:szCs w:val="22"/>
        </w:rPr>
        <w:t xml:space="preserve"> Protokoły z rad technicznych należy załączyć do projektu </w:t>
      </w:r>
      <w:r w:rsidRPr="004B37D6">
        <w:rPr>
          <w:rStyle w:val="FontStyle50"/>
          <w:rFonts w:ascii="Tahoma" w:hAnsi="Tahoma" w:cs="Tahoma"/>
          <w:sz w:val="22"/>
          <w:szCs w:val="22"/>
        </w:rPr>
        <w:t>powykonawczego,</w:t>
      </w:r>
    </w:p>
    <w:p w:rsidR="00A178AA" w:rsidRPr="00D3625D" w:rsidRDefault="00A178AA" w:rsidP="00945019">
      <w:pPr>
        <w:widowControl/>
        <w:tabs>
          <w:tab w:val="left" w:pos="284"/>
          <w:tab w:val="left" w:pos="993"/>
        </w:tabs>
        <w:adjustRightInd/>
        <w:spacing w:line="360" w:lineRule="auto"/>
        <w:ind w:left="284" w:hanging="284"/>
        <w:jc w:val="both"/>
        <w:rPr>
          <w:rFonts w:ascii="Tahoma" w:hAnsi="Tahoma" w:cs="Tahoma"/>
          <w:sz w:val="22"/>
          <w:szCs w:val="22"/>
        </w:rPr>
      </w:pPr>
      <w:r w:rsidRPr="004B37D6">
        <w:rPr>
          <w:rFonts w:ascii="Tahoma" w:hAnsi="Tahoma" w:cs="Tahoma"/>
          <w:sz w:val="22"/>
          <w:szCs w:val="22"/>
        </w:rPr>
        <w:t>f)</w:t>
      </w:r>
      <w:r w:rsidRPr="004B37D6">
        <w:rPr>
          <w:rFonts w:ascii="Tahoma" w:hAnsi="Tahoma" w:cs="Tahoma"/>
          <w:sz w:val="22"/>
          <w:szCs w:val="22"/>
        </w:rPr>
        <w:tab/>
        <w:t>Uczestniczenie w radach budowy</w:t>
      </w:r>
      <w:r w:rsidRPr="00D3625D">
        <w:rPr>
          <w:rFonts w:ascii="Tahoma" w:hAnsi="Tahoma" w:cs="Tahoma"/>
          <w:sz w:val="22"/>
          <w:szCs w:val="22"/>
        </w:rPr>
        <w:t xml:space="preserve"> Kierownika Budowy oraz odpowiednich Kierowników Robót, którzy przedstawią zaawansowanie robót oraz sprawy, które wymagają rozstrzygnięcia przez Inspektorów Nadzoru i przez Zamawiającego, w szczególności nieprawidłowości w wykonywaniu robót lub zagrożenia terminowego wykonania zamówienia,</w:t>
      </w:r>
    </w:p>
    <w:p w:rsidR="00A178AA" w:rsidRPr="00D3625D" w:rsidRDefault="00A178AA" w:rsidP="00945019">
      <w:pPr>
        <w:tabs>
          <w:tab w:val="left" w:pos="284"/>
          <w:tab w:val="left" w:pos="993"/>
        </w:tabs>
        <w:spacing w:line="360" w:lineRule="auto"/>
        <w:ind w:left="284" w:hanging="284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g)</w:t>
      </w:r>
      <w:r w:rsidRPr="00D3625D">
        <w:rPr>
          <w:rFonts w:ascii="Tahoma" w:hAnsi="Tahoma" w:cs="Tahoma"/>
          <w:sz w:val="22"/>
          <w:szCs w:val="22"/>
        </w:rPr>
        <w:tab/>
        <w:t>Na żądanie Zamawiającego zapewnienie obecności Inspektora nadzoru autorskiego na Radzie Budowy,</w:t>
      </w:r>
    </w:p>
    <w:p w:rsidR="00A178AA" w:rsidRPr="00D3625D" w:rsidRDefault="00A178AA" w:rsidP="00523B27">
      <w:pPr>
        <w:tabs>
          <w:tab w:val="left" w:pos="284"/>
          <w:tab w:val="left" w:pos="993"/>
        </w:tabs>
        <w:spacing w:line="360" w:lineRule="auto"/>
        <w:ind w:left="284" w:hanging="284"/>
        <w:jc w:val="both"/>
        <w:rPr>
          <w:rFonts w:ascii="Tahoma" w:hAnsi="Tahoma" w:cs="Tahoma"/>
          <w:color w:val="000000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h)</w:t>
      </w:r>
      <w:r w:rsidRPr="00D3625D">
        <w:rPr>
          <w:rFonts w:ascii="Tahoma" w:hAnsi="Tahoma" w:cs="Tahoma"/>
          <w:sz w:val="22"/>
          <w:szCs w:val="22"/>
        </w:rPr>
        <w:tab/>
      </w:r>
      <w:r w:rsidRPr="00D3625D">
        <w:rPr>
          <w:rFonts w:ascii="Tahoma" w:hAnsi="Tahoma" w:cs="Tahoma"/>
          <w:color w:val="000000"/>
          <w:sz w:val="22"/>
          <w:szCs w:val="22"/>
        </w:rPr>
        <w:t>Wykonawca będzie uczestniczył w procesie uzyskiwania wszystkich wymaganych opinii i przedmiotowych decyzji poprzez udzielanie wyjaśnień i dokonywanie potrzebnych zmian i uzupełnień w opracowaniach projektowych.</w:t>
      </w:r>
    </w:p>
    <w:p w:rsidR="00A178AA" w:rsidRPr="00D3625D" w:rsidRDefault="00A178AA" w:rsidP="00945019">
      <w:pPr>
        <w:tabs>
          <w:tab w:val="left" w:pos="284"/>
          <w:tab w:val="left" w:pos="993"/>
        </w:tabs>
        <w:spacing w:line="360" w:lineRule="auto"/>
        <w:ind w:left="284" w:hanging="284"/>
        <w:jc w:val="both"/>
        <w:rPr>
          <w:rFonts w:ascii="Tahoma" w:hAnsi="Tahoma" w:cs="Tahoma"/>
          <w:b/>
          <w:sz w:val="22"/>
          <w:szCs w:val="22"/>
        </w:rPr>
      </w:pPr>
      <w:r w:rsidRPr="00D3625D">
        <w:rPr>
          <w:rFonts w:ascii="Tahoma" w:hAnsi="Tahoma" w:cs="Tahoma"/>
          <w:b/>
          <w:color w:val="000000"/>
          <w:sz w:val="22"/>
          <w:szCs w:val="22"/>
        </w:rPr>
        <w:t>2.7.5. Kontrola i odbiór robót</w:t>
      </w:r>
    </w:p>
    <w:p w:rsidR="00A178AA" w:rsidRPr="00D3625D" w:rsidRDefault="00A178AA" w:rsidP="00945019">
      <w:pPr>
        <w:tabs>
          <w:tab w:val="left" w:pos="291"/>
        </w:tabs>
        <w:autoSpaceDE/>
        <w:autoSpaceDN/>
        <w:adjustRightInd/>
        <w:spacing w:line="360" w:lineRule="auto"/>
        <w:ind w:left="289" w:hanging="289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a)</w:t>
      </w:r>
      <w:r>
        <w:rPr>
          <w:rFonts w:ascii="Tahoma" w:hAnsi="Tahoma" w:cs="Tahoma"/>
          <w:color w:val="000000"/>
          <w:sz w:val="22"/>
          <w:szCs w:val="22"/>
        </w:rPr>
        <w:tab/>
      </w:r>
      <w:r w:rsidRPr="00D3625D">
        <w:rPr>
          <w:rFonts w:ascii="Tahoma" w:hAnsi="Tahoma" w:cs="Tahoma"/>
          <w:color w:val="000000"/>
          <w:sz w:val="22"/>
          <w:szCs w:val="22"/>
        </w:rPr>
        <w:t>Zamawiający ma prawo do zapoznania się z przebiegiem i postępem prac na każdym etapie realizacji zadania,</w:t>
      </w:r>
    </w:p>
    <w:p w:rsidR="00A178AA" w:rsidRPr="00D3625D" w:rsidRDefault="00A178AA" w:rsidP="00945019">
      <w:pPr>
        <w:tabs>
          <w:tab w:val="left" w:pos="294"/>
        </w:tabs>
        <w:autoSpaceDE/>
        <w:autoSpaceDN/>
        <w:adjustRightInd/>
        <w:spacing w:line="360" w:lineRule="auto"/>
        <w:ind w:left="289" w:hanging="289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Style w:val="FontStyle50"/>
          <w:rFonts w:ascii="Tahoma" w:hAnsi="Tahoma" w:cs="Tahoma"/>
          <w:sz w:val="22"/>
          <w:szCs w:val="22"/>
        </w:rPr>
        <w:t>b)</w:t>
      </w:r>
      <w:r>
        <w:rPr>
          <w:rStyle w:val="FontStyle50"/>
          <w:rFonts w:ascii="Tahoma" w:hAnsi="Tahoma" w:cs="Tahoma"/>
          <w:sz w:val="22"/>
          <w:szCs w:val="22"/>
        </w:rPr>
        <w:tab/>
      </w:r>
      <w:r w:rsidRPr="00D3625D">
        <w:rPr>
          <w:rStyle w:val="FontStyle50"/>
          <w:rFonts w:ascii="Tahoma" w:hAnsi="Tahoma" w:cs="Tahoma"/>
          <w:sz w:val="22"/>
          <w:szCs w:val="22"/>
        </w:rPr>
        <w:t xml:space="preserve">Dokumentacja powinna być zapakowana w teczki (ponumerowane egzemplarze). Informacja o zawartości teczki powinna być podana na wierzchu teczki, w środku i na grzbiecie. Teczki powinny być wytrzymałe i posiadać odpowiednie zamknięcia, </w:t>
      </w:r>
      <w:r w:rsidRPr="00D3625D">
        <w:rPr>
          <w:rFonts w:ascii="Tahoma" w:hAnsi="Tahoma" w:cs="Tahoma"/>
          <w:color w:val="000000"/>
          <w:sz w:val="22"/>
          <w:szCs w:val="22"/>
        </w:rPr>
        <w:t>każdy egzemplarz musi stanowić odrębną całość zawierającą dokumentację techniczną wszystkich branż,</w:t>
      </w:r>
    </w:p>
    <w:p w:rsidR="00A178AA" w:rsidRDefault="00A178AA" w:rsidP="00945019">
      <w:pPr>
        <w:tabs>
          <w:tab w:val="left" w:pos="294"/>
        </w:tabs>
        <w:spacing w:line="360" w:lineRule="auto"/>
        <w:ind w:left="289" w:hanging="289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Style w:val="FontStyle50"/>
          <w:rFonts w:ascii="Tahoma" w:hAnsi="Tahoma" w:cs="Tahoma"/>
          <w:sz w:val="22"/>
          <w:szCs w:val="22"/>
        </w:rPr>
        <w:t>c)</w:t>
      </w:r>
      <w:r>
        <w:rPr>
          <w:rStyle w:val="FontStyle50"/>
          <w:rFonts w:ascii="Tahoma" w:hAnsi="Tahoma" w:cs="Tahoma"/>
          <w:sz w:val="22"/>
          <w:szCs w:val="22"/>
        </w:rPr>
        <w:tab/>
      </w:r>
      <w:r w:rsidRPr="00D3625D">
        <w:rPr>
          <w:rFonts w:ascii="Tahoma" w:hAnsi="Tahoma" w:cs="Tahoma"/>
          <w:color w:val="000000"/>
          <w:sz w:val="22"/>
          <w:szCs w:val="22"/>
        </w:rPr>
        <w:t>Zapłata za elementy wykonane i odebrane nie zwalnia Wykonawcy z obowiązku dokonywania zmian w przekazanych elementach wynikających z dokonanych później uzgodnień, bądź pozyskanych opinii czy też decyzji. Za pracę zakończoną i odebraną, Zamawiający uznaje dokumentację odebraną wg protokołu zdawczo - odbiorczego odbioru końcowego.</w:t>
      </w:r>
    </w:p>
    <w:p w:rsidR="00A178AA" w:rsidRDefault="00A178AA" w:rsidP="003D4D5A">
      <w:pPr>
        <w:tabs>
          <w:tab w:val="left" w:pos="294"/>
        </w:tabs>
        <w:ind w:left="289" w:hanging="289"/>
        <w:jc w:val="both"/>
        <w:rPr>
          <w:rFonts w:ascii="Tahoma" w:hAnsi="Tahoma" w:cs="Tahoma"/>
          <w:color w:val="000000"/>
          <w:sz w:val="22"/>
          <w:szCs w:val="22"/>
        </w:rPr>
      </w:pPr>
    </w:p>
    <w:p w:rsidR="00A178AA" w:rsidRPr="00D3625D" w:rsidRDefault="00A178AA" w:rsidP="00945019">
      <w:pPr>
        <w:pStyle w:val="Heading3"/>
        <w:ind w:left="720" w:hanging="720"/>
        <w:rPr>
          <w:rFonts w:ascii="Tahoma" w:hAnsi="Tahoma" w:cs="Tahoma"/>
          <w:sz w:val="22"/>
          <w:szCs w:val="22"/>
        </w:rPr>
      </w:pPr>
      <w:bookmarkStart w:id="17" w:name="_Toc453319262"/>
      <w:r w:rsidRPr="00D3625D">
        <w:rPr>
          <w:rFonts w:ascii="Tahoma" w:hAnsi="Tahoma" w:cs="Tahoma"/>
          <w:sz w:val="22"/>
          <w:szCs w:val="22"/>
        </w:rPr>
        <w:t>2.8. Ogólne uwarunkowania projektowe i realizacyjne</w:t>
      </w:r>
      <w:bookmarkEnd w:id="17"/>
    </w:p>
    <w:p w:rsidR="00A178AA" w:rsidRPr="00D3625D" w:rsidRDefault="00A178AA" w:rsidP="00945019">
      <w:pPr>
        <w:tabs>
          <w:tab w:val="left" w:pos="1080"/>
        </w:tabs>
        <w:suppressAutoHyphens/>
        <w:ind w:left="1080" w:hanging="1080"/>
        <w:jc w:val="both"/>
        <w:rPr>
          <w:rFonts w:ascii="Tahoma" w:hAnsi="Tahoma" w:cs="Tahoma"/>
          <w:b/>
          <w:sz w:val="22"/>
          <w:szCs w:val="22"/>
        </w:rPr>
      </w:pPr>
    </w:p>
    <w:p w:rsidR="00A178AA" w:rsidRPr="00D3625D" w:rsidRDefault="00A178AA" w:rsidP="00350E58">
      <w:pPr>
        <w:tabs>
          <w:tab w:val="left" w:pos="426"/>
        </w:tabs>
        <w:spacing w:line="360" w:lineRule="auto"/>
        <w:rPr>
          <w:rFonts w:ascii="Tahoma" w:hAnsi="Tahoma" w:cs="Tahoma"/>
          <w:b/>
          <w:sz w:val="22"/>
          <w:szCs w:val="22"/>
        </w:rPr>
      </w:pPr>
      <w:r w:rsidRPr="00D3625D">
        <w:rPr>
          <w:rFonts w:ascii="Tahoma" w:hAnsi="Tahoma" w:cs="Tahoma"/>
          <w:b/>
          <w:sz w:val="22"/>
          <w:szCs w:val="22"/>
        </w:rPr>
        <w:t>Wykonawca zobowiązany jest do:</w:t>
      </w:r>
    </w:p>
    <w:p w:rsidR="00A178AA" w:rsidRPr="003B36B9" w:rsidRDefault="00A178AA" w:rsidP="003B36B9">
      <w:pPr>
        <w:numPr>
          <w:ilvl w:val="0"/>
          <w:numId w:val="6"/>
        </w:numPr>
        <w:tabs>
          <w:tab w:val="left" w:pos="426"/>
        </w:tabs>
        <w:spacing w:line="360" w:lineRule="auto"/>
        <w:ind w:left="426" w:hanging="426"/>
        <w:jc w:val="both"/>
        <w:rPr>
          <w:rFonts w:ascii="Tahoma" w:hAnsi="Tahoma" w:cs="Tahoma"/>
          <w:bCs/>
          <w:sz w:val="22"/>
          <w:szCs w:val="22"/>
        </w:rPr>
      </w:pPr>
      <w:r w:rsidRPr="00D3625D">
        <w:rPr>
          <w:rFonts w:ascii="Tahoma" w:hAnsi="Tahoma" w:cs="Tahoma"/>
          <w:bCs/>
          <w:sz w:val="22"/>
          <w:szCs w:val="22"/>
        </w:rPr>
        <w:t>Przygotowania i realizacji inwestycji zgodnie z zobowiązaniami wynikającymi z U</w:t>
      </w:r>
      <w:r w:rsidRPr="00D3625D">
        <w:rPr>
          <w:rFonts w:ascii="Tahoma" w:hAnsi="Tahoma" w:cs="Tahoma"/>
          <w:sz w:val="22"/>
          <w:szCs w:val="22"/>
        </w:rPr>
        <w:t xml:space="preserve">stawy Prawo budowlane z dnia 7 lipca 1994 r. (t.j. .Dz. U. z 2016 r. poz. 290 z późn. zm.) </w:t>
      </w:r>
      <w:r w:rsidRPr="00D3625D">
        <w:rPr>
          <w:rFonts w:ascii="Tahoma" w:hAnsi="Tahoma" w:cs="Tahoma"/>
          <w:bCs/>
          <w:sz w:val="22"/>
          <w:szCs w:val="22"/>
        </w:rPr>
        <w:t xml:space="preserve">lub </w:t>
      </w:r>
      <w:r w:rsidRPr="00D3625D">
        <w:rPr>
          <w:rFonts w:ascii="Tahoma" w:hAnsi="Tahoma" w:cs="Tahoma"/>
          <w:sz w:val="22"/>
          <w:szCs w:val="22"/>
        </w:rPr>
        <w:t>Ustawy z dnia 10 kwietnia 2003 r. o</w:t>
      </w:r>
      <w:r w:rsidRPr="00D3625D">
        <w:rPr>
          <w:rFonts w:ascii="Tahoma" w:hAnsi="Tahoma" w:cs="Tahoma"/>
          <w:bCs/>
          <w:sz w:val="22"/>
          <w:szCs w:val="22"/>
        </w:rPr>
        <w:t xml:space="preserve"> szczególnych zasadach przygotowania i realizacji inwestycji w zakresie dróg publicznych</w:t>
      </w:r>
      <w:r w:rsidRPr="00D3625D">
        <w:rPr>
          <w:rFonts w:ascii="Tahoma" w:hAnsi="Tahoma" w:cs="Tahoma"/>
          <w:sz w:val="22"/>
          <w:szCs w:val="22"/>
        </w:rPr>
        <w:t xml:space="preserve"> (Dz.U. z 2013 r. poz. 687 z późn. zm.) </w:t>
      </w:r>
      <w:r w:rsidRPr="00D3625D">
        <w:rPr>
          <w:rFonts w:ascii="Tahoma" w:hAnsi="Tahoma" w:cs="Tahoma"/>
          <w:bCs/>
          <w:sz w:val="22"/>
          <w:szCs w:val="22"/>
        </w:rPr>
        <w:t xml:space="preserve">oraz zgodnie z Ustawą </w:t>
      </w:r>
      <w:r w:rsidRPr="00D3625D">
        <w:rPr>
          <w:rFonts w:ascii="Tahoma" w:hAnsi="Tahoma" w:cs="Tahoma"/>
          <w:bCs/>
          <w:iCs/>
          <w:sz w:val="22"/>
          <w:szCs w:val="22"/>
        </w:rPr>
        <w:t>z 3 pa</w:t>
      </w:r>
      <w:r w:rsidRPr="00D3625D">
        <w:rPr>
          <w:rFonts w:ascii="Tahoma" w:hAnsi="Tahoma" w:cs="Tahoma"/>
          <w:sz w:val="22"/>
          <w:szCs w:val="22"/>
        </w:rPr>
        <w:t>ź</w:t>
      </w:r>
      <w:r w:rsidRPr="00D3625D">
        <w:rPr>
          <w:rFonts w:ascii="Tahoma" w:hAnsi="Tahoma" w:cs="Tahoma"/>
          <w:bCs/>
          <w:iCs/>
          <w:sz w:val="22"/>
          <w:szCs w:val="22"/>
        </w:rPr>
        <w:t>dziernika 2008 r. o udost</w:t>
      </w:r>
      <w:r w:rsidRPr="00D3625D">
        <w:rPr>
          <w:rFonts w:ascii="Tahoma" w:hAnsi="Tahoma" w:cs="Tahoma"/>
          <w:sz w:val="22"/>
          <w:szCs w:val="22"/>
        </w:rPr>
        <w:t>ę</w:t>
      </w:r>
      <w:r w:rsidRPr="00D3625D">
        <w:rPr>
          <w:rFonts w:ascii="Tahoma" w:hAnsi="Tahoma" w:cs="Tahoma"/>
          <w:bCs/>
          <w:iCs/>
          <w:sz w:val="22"/>
          <w:szCs w:val="22"/>
        </w:rPr>
        <w:t xml:space="preserve">pnianiu informacji o </w:t>
      </w:r>
      <w:r w:rsidRPr="00D3625D">
        <w:rPr>
          <w:rFonts w:ascii="Tahoma" w:hAnsi="Tahoma" w:cs="Tahoma"/>
          <w:sz w:val="22"/>
          <w:szCs w:val="22"/>
        </w:rPr>
        <w:t>ś</w:t>
      </w:r>
      <w:r w:rsidRPr="00D3625D">
        <w:rPr>
          <w:rFonts w:ascii="Tahoma" w:hAnsi="Tahoma" w:cs="Tahoma"/>
          <w:bCs/>
          <w:iCs/>
          <w:sz w:val="22"/>
          <w:szCs w:val="22"/>
        </w:rPr>
        <w:t>rodowisku i jego ochronie, udziale społecze</w:t>
      </w:r>
      <w:r w:rsidRPr="00D3625D">
        <w:rPr>
          <w:rFonts w:ascii="Tahoma" w:hAnsi="Tahoma" w:cs="Tahoma"/>
          <w:sz w:val="22"/>
          <w:szCs w:val="22"/>
        </w:rPr>
        <w:t>ń</w:t>
      </w:r>
      <w:r w:rsidRPr="00D3625D">
        <w:rPr>
          <w:rFonts w:ascii="Tahoma" w:hAnsi="Tahoma" w:cs="Tahoma"/>
          <w:bCs/>
          <w:iCs/>
          <w:sz w:val="22"/>
          <w:szCs w:val="22"/>
        </w:rPr>
        <w:t xml:space="preserve">stwa w ochronie środowiska oraz o ocenach oddziaływania na </w:t>
      </w:r>
      <w:r w:rsidRPr="00D3625D">
        <w:rPr>
          <w:rFonts w:ascii="Tahoma" w:hAnsi="Tahoma" w:cs="Tahoma"/>
          <w:sz w:val="22"/>
          <w:szCs w:val="22"/>
        </w:rPr>
        <w:t>ś</w:t>
      </w:r>
      <w:r w:rsidRPr="00D3625D">
        <w:rPr>
          <w:rFonts w:ascii="Tahoma" w:hAnsi="Tahoma" w:cs="Tahoma"/>
          <w:bCs/>
          <w:iCs/>
          <w:sz w:val="22"/>
          <w:szCs w:val="22"/>
        </w:rPr>
        <w:t>rodowisko (</w:t>
      </w:r>
      <w:r w:rsidRPr="00D3625D">
        <w:rPr>
          <w:rFonts w:ascii="Tahoma" w:hAnsi="Tahoma" w:cs="Tahoma"/>
          <w:sz w:val="22"/>
          <w:szCs w:val="22"/>
        </w:rPr>
        <w:t>Dz.U. z 2013 r. poz.1235 z późn. zm.)</w:t>
      </w:r>
      <w:r w:rsidRPr="00D3625D">
        <w:rPr>
          <w:rFonts w:ascii="Tahoma" w:hAnsi="Tahoma" w:cs="Tahoma"/>
          <w:bCs/>
          <w:iCs/>
          <w:sz w:val="22"/>
          <w:szCs w:val="22"/>
        </w:rPr>
        <w:t>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jest zobowiązany do opracowania projektów budowlanych i wykonawczych, dla wszystkich branż, rysunków lub innych dokumentów umożliwiających jednoznaczne określenie rodzaju i zakresu robót budowlanych, dokładną lokalizację i uwarunkowania ich wykonania z uwzględnieniem wymagań:</w:t>
      </w:r>
    </w:p>
    <w:p w:rsidR="00A178AA" w:rsidRPr="00D3625D" w:rsidRDefault="00A178AA" w:rsidP="00945019">
      <w:pPr>
        <w:numPr>
          <w:ilvl w:val="0"/>
          <w:numId w:val="1"/>
        </w:numPr>
        <w:tabs>
          <w:tab w:val="left" w:pos="754"/>
        </w:tabs>
        <w:spacing w:line="360" w:lineRule="auto"/>
        <w:ind w:left="476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obowiązujących ustaw i rozporządzeń,</w:t>
      </w:r>
    </w:p>
    <w:p w:rsidR="00A178AA" w:rsidRPr="00D3625D" w:rsidRDefault="00A178AA" w:rsidP="00945019">
      <w:pPr>
        <w:numPr>
          <w:ilvl w:val="0"/>
          <w:numId w:val="1"/>
        </w:numPr>
        <w:tabs>
          <w:tab w:val="left" w:pos="754"/>
        </w:tabs>
        <w:spacing w:line="360" w:lineRule="auto"/>
        <w:ind w:left="476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niniejszego programu funkcjonalno-użytkowego,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jest zobowiązany do opracowania harmonogramu i przeprowadzenia robót w taki sposób, aby umożliwić zachowanie nieprzerwanego ruchu na drogach lokalnych oraz dostęp do terenów przyległych, a w tym do każdej działki sąsiadującej z projektowaną inwestycją,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uzyska w imieniu Zamawiającego na koszt Wykonawcy:</w:t>
      </w:r>
    </w:p>
    <w:p w:rsidR="00A178AA" w:rsidRPr="00D3625D" w:rsidRDefault="00A178AA" w:rsidP="00E940B5">
      <w:pPr>
        <w:numPr>
          <w:ilvl w:val="0"/>
          <w:numId w:val="5"/>
        </w:numPr>
        <w:tabs>
          <w:tab w:val="left" w:pos="927"/>
          <w:tab w:val="left" w:pos="993"/>
        </w:tabs>
        <w:suppressAutoHyphens/>
        <w:spacing w:line="360" w:lineRule="auto"/>
        <w:ind w:left="714" w:hanging="357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wszystkie warunki techniczne, uzgodnienia i zatwierdzenia wymagane zgodnie z prawem</w:t>
      </w:r>
      <w:r w:rsidRPr="00D3625D">
        <w:rPr>
          <w:rFonts w:ascii="Tahoma" w:hAnsi="Tahoma" w:cs="Tahoma"/>
          <w:bCs/>
          <w:sz w:val="22"/>
          <w:szCs w:val="22"/>
        </w:rPr>
        <w:t>,</w:t>
      </w:r>
    </w:p>
    <w:p w:rsidR="00A178AA" w:rsidRPr="00D3625D" w:rsidRDefault="00A178AA" w:rsidP="00E940B5">
      <w:pPr>
        <w:numPr>
          <w:ilvl w:val="0"/>
          <w:numId w:val="5"/>
        </w:numPr>
        <w:tabs>
          <w:tab w:val="left" w:pos="927"/>
          <w:tab w:val="left" w:pos="993"/>
        </w:tabs>
        <w:suppressAutoHyphens/>
        <w:spacing w:line="360" w:lineRule="auto"/>
        <w:ind w:left="714" w:hanging="357"/>
        <w:jc w:val="both"/>
        <w:rPr>
          <w:rFonts w:ascii="Tahoma" w:hAnsi="Tahoma" w:cs="Tahoma"/>
          <w:bCs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niezbędne decyzje administracyjne.</w:t>
      </w:r>
    </w:p>
    <w:p w:rsidR="00A178AA" w:rsidRPr="00D3625D" w:rsidRDefault="00A178AA" w:rsidP="00E940B5">
      <w:pPr>
        <w:numPr>
          <w:ilvl w:val="0"/>
          <w:numId w:val="5"/>
        </w:numPr>
        <w:tabs>
          <w:tab w:val="left" w:pos="426"/>
        </w:tabs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 przypadku kolizji z istniejącymi urządzeniami infrastruktury technicznej, Wykonawca zaprojektuje i wykona ich przebudowę lub zabezpieczenie,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uzyska od właścicieli lub zarządców, warunki techniczne, pozwolenia, uzgodnienia i zatwierdzenia na przebudowę lub likwidację infrastruktury technicznej,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Projekty oraz budowa, przebudowa lub likwidacja urządzeń infrastruktury technicznej (urządzenia teletechniczne, urządzenia energetyczne, sieci wodociągowe i gazowe, sieci kanalizacji sanitarnej i deszczowej, urządzenia melioracyjne, system odprowadzenia wód deszczowych i ścieków sanitarnych) muszą spełniać obowiązujące przepisy i normy. Przebudowywane elementy ww. infrastruktury, powinny znaleźć się w pasie drogowym,</w:t>
      </w:r>
    </w:p>
    <w:p w:rsidR="00A178AA" w:rsidRPr="00D3625D" w:rsidRDefault="00A178AA" w:rsidP="00E940B5">
      <w:pPr>
        <w:numPr>
          <w:ilvl w:val="0"/>
          <w:numId w:val="6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zobowiązany jest w okresie trwania umowy do nieodpłatnego uzgodnienia projektów skierowanych przez Zamawiającego związanych z:</w:t>
      </w:r>
    </w:p>
    <w:p w:rsidR="00A178AA" w:rsidRPr="00D3625D" w:rsidRDefault="00A178AA" w:rsidP="00945019">
      <w:pPr>
        <w:tabs>
          <w:tab w:val="left" w:pos="426"/>
        </w:tabs>
        <w:spacing w:line="360" w:lineRule="auto"/>
        <w:ind w:left="720" w:hanging="29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-</w:t>
      </w:r>
      <w:r w:rsidRPr="00D3625D">
        <w:rPr>
          <w:rFonts w:ascii="Tahoma" w:hAnsi="Tahoma" w:cs="Tahoma"/>
          <w:sz w:val="22"/>
          <w:szCs w:val="22"/>
        </w:rPr>
        <w:tab/>
        <w:t>lokalizacją w pasie drogowym urządzeń infrastruktury technicznej nie związanych z potrzebami zarządzania drogami,</w:t>
      </w:r>
    </w:p>
    <w:p w:rsidR="00A178AA" w:rsidRPr="00D3625D" w:rsidRDefault="00A178AA" w:rsidP="00E940B5">
      <w:pPr>
        <w:numPr>
          <w:ilvl w:val="0"/>
          <w:numId w:val="12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Wykonawca zobowiązany jest w okresie trwania umowy do nieodpłatnego opiniowania uzgodnień związanych z inwestycją,</w:t>
      </w:r>
    </w:p>
    <w:p w:rsidR="00A178AA" w:rsidRPr="00096205" w:rsidRDefault="00A178AA" w:rsidP="00945019">
      <w:pPr>
        <w:numPr>
          <w:ilvl w:val="0"/>
          <w:numId w:val="12"/>
        </w:numPr>
        <w:tabs>
          <w:tab w:val="left" w:pos="426"/>
        </w:tabs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D3625D">
        <w:rPr>
          <w:rFonts w:ascii="Tahoma" w:hAnsi="Tahoma" w:cs="Tahoma"/>
          <w:sz w:val="22"/>
          <w:szCs w:val="22"/>
        </w:rPr>
        <w:t>Przygotowania rozliczenia końcowego robót i sporządzania operatu kolaudacyjnego, który ma zawierać: umowę, ofertę, umowy z podwykonawcami, harmonogram, wyceniony wykaz elementów rozliczeniowych, protokoły odbioru robót ulegających zakryciu i zanikających, polisę ubezpieczeniową protokół przekazania placu budowy, pismo o powołaniu Komisji Odbioru, Program Zapewnienia Jakości (PZJ), badania materiałów, recepty, wyniki pomiarów, wyniki badań laboratoryjnych, deklaracje zgodności materiałów, sprawozdanie techniczne Wykonawcy, opinię technologiczną na podstawie wyników badań i pomiarów, geodezyjną inwentaryzację powykonawczą (wraz z kopią mapy zasadniczej), rozliczenie finansowe, protokół odbioru końcowego robót, oświadczenie kierownika budowy o wykonaniu robót zgodnie z przepisami.</w:t>
      </w:r>
    </w:p>
    <w:p w:rsidR="00A178AA" w:rsidRDefault="00A178AA" w:rsidP="0068080E">
      <w:pPr>
        <w:rPr>
          <w:rFonts w:ascii="Tahoma" w:hAnsi="Tahoma" w:cs="Tahoma"/>
        </w:rPr>
      </w:pPr>
      <w:r w:rsidRPr="00D80ADA">
        <w:rPr>
          <w:rFonts w:ascii="Tahoma" w:hAnsi="Tahoma" w:cs="Tahoma"/>
        </w:rPr>
        <w:br w:type="page"/>
      </w: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</w:rPr>
      </w:pPr>
    </w:p>
    <w:p w:rsidR="00A178AA" w:rsidRDefault="00A178AA" w:rsidP="0068080E">
      <w:pPr>
        <w:rPr>
          <w:rFonts w:ascii="Tahoma" w:hAnsi="Tahoma" w:cs="Tahoma"/>
          <w:b/>
          <w:bCs/>
          <w:sz w:val="22"/>
          <w:szCs w:val="22"/>
        </w:rPr>
      </w:pPr>
    </w:p>
    <w:p w:rsidR="00A178AA" w:rsidRPr="0068080E" w:rsidRDefault="00A178AA" w:rsidP="0068080E">
      <w:pPr>
        <w:rPr>
          <w:rFonts w:ascii="Tahoma" w:hAnsi="Tahoma" w:cs="Tahoma"/>
          <w:b/>
          <w:bCs/>
          <w:sz w:val="22"/>
          <w:szCs w:val="22"/>
        </w:rPr>
      </w:pPr>
    </w:p>
    <w:p w:rsidR="00A178AA" w:rsidRPr="0068080E" w:rsidRDefault="00A178AA" w:rsidP="00945019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A178AA" w:rsidRPr="0083290B" w:rsidRDefault="00A178AA" w:rsidP="00945019">
      <w:pPr>
        <w:pStyle w:val="Heading1"/>
        <w:ind w:left="432"/>
        <w:rPr>
          <w:rFonts w:ascii="Tahoma" w:hAnsi="Tahoma" w:cs="Tahoma"/>
          <w:sz w:val="44"/>
          <w:szCs w:val="44"/>
        </w:rPr>
      </w:pPr>
      <w:bookmarkStart w:id="18" w:name="_Toc453319263"/>
      <w:r w:rsidRPr="0083290B">
        <w:rPr>
          <w:rFonts w:ascii="Tahoma" w:hAnsi="Tahoma" w:cs="Tahoma"/>
          <w:sz w:val="44"/>
          <w:szCs w:val="44"/>
        </w:rPr>
        <w:t>II. CZĘŚĆ INFORMACYJNA PROGRAMU</w:t>
      </w:r>
      <w:r>
        <w:rPr>
          <w:rFonts w:ascii="Tahoma" w:hAnsi="Tahoma" w:cs="Tahoma"/>
          <w:sz w:val="44"/>
          <w:szCs w:val="44"/>
        </w:rPr>
        <w:t xml:space="preserve"> FUNKCJONALNO - </w:t>
      </w:r>
      <w:r w:rsidRPr="0083290B">
        <w:rPr>
          <w:rFonts w:ascii="Tahoma" w:hAnsi="Tahoma" w:cs="Tahoma"/>
          <w:sz w:val="44"/>
          <w:szCs w:val="44"/>
        </w:rPr>
        <w:t>UŻYTKOWEGO</w:t>
      </w:r>
      <w:bookmarkEnd w:id="18"/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D80ADA" w:rsidRDefault="00A178AA" w:rsidP="00945019">
      <w:pPr>
        <w:jc w:val="center"/>
        <w:rPr>
          <w:rFonts w:ascii="Tahoma" w:hAnsi="Tahoma" w:cs="Tahoma"/>
          <w:b/>
          <w:bCs/>
          <w:sz w:val="26"/>
          <w:szCs w:val="26"/>
        </w:rPr>
      </w:pPr>
    </w:p>
    <w:p w:rsidR="00A178AA" w:rsidRPr="0068080E" w:rsidRDefault="00A178AA" w:rsidP="00E940B5">
      <w:pPr>
        <w:numPr>
          <w:ilvl w:val="0"/>
          <w:numId w:val="24"/>
        </w:numPr>
        <w:ind w:left="284" w:hanging="284"/>
        <w:jc w:val="both"/>
        <w:rPr>
          <w:rFonts w:ascii="Tahoma" w:hAnsi="Tahoma" w:cs="Tahoma"/>
          <w:b/>
          <w:sz w:val="22"/>
          <w:szCs w:val="22"/>
        </w:rPr>
      </w:pPr>
      <w:r w:rsidRPr="00D80ADA">
        <w:rPr>
          <w:rFonts w:ascii="Tahoma" w:hAnsi="Tahoma" w:cs="Tahoma"/>
          <w:b/>
          <w:bCs/>
          <w:sz w:val="26"/>
          <w:szCs w:val="26"/>
        </w:rPr>
        <w:br w:type="page"/>
      </w:r>
      <w:r w:rsidRPr="0068080E">
        <w:rPr>
          <w:rFonts w:ascii="Tahoma" w:hAnsi="Tahoma" w:cs="Tahoma"/>
          <w:b/>
          <w:sz w:val="22"/>
          <w:szCs w:val="22"/>
        </w:rPr>
        <w:t>Dokumenty potwierdzające zgodność zamierzenia budowlanego z wymaganiami wynikającymi z odrębnych przepisów</w:t>
      </w:r>
    </w:p>
    <w:p w:rsidR="00A178AA" w:rsidRPr="0083290B" w:rsidRDefault="00A178AA" w:rsidP="00945019">
      <w:pPr>
        <w:spacing w:line="240" w:lineRule="exact"/>
        <w:jc w:val="both"/>
        <w:rPr>
          <w:rFonts w:ascii="Tahoma" w:hAnsi="Tahoma" w:cs="Tahoma"/>
          <w:b/>
          <w:sz w:val="22"/>
          <w:szCs w:val="22"/>
          <w:highlight w:val="red"/>
        </w:rPr>
      </w:pPr>
    </w:p>
    <w:p w:rsidR="00A178AA" w:rsidRPr="0083290B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Wykonawca we własnym zakresie pozyska wszelkie niezbędne dokumenty potwierdzające zgodność zamierzenia budowlanego z wymaganiami wynikającymi z odrębnych przepisów.</w:t>
      </w:r>
    </w:p>
    <w:p w:rsidR="00A178AA" w:rsidRPr="0083290B" w:rsidRDefault="00A178AA" w:rsidP="00350E58">
      <w:pPr>
        <w:jc w:val="both"/>
        <w:rPr>
          <w:rFonts w:ascii="Tahoma" w:hAnsi="Tahoma" w:cs="Tahoma"/>
          <w:sz w:val="22"/>
          <w:szCs w:val="22"/>
        </w:rPr>
      </w:pPr>
    </w:p>
    <w:p w:rsidR="00A178AA" w:rsidRPr="0083290B" w:rsidRDefault="00A178AA" w:rsidP="00945019">
      <w:pPr>
        <w:pStyle w:val="Heading2"/>
        <w:ind w:left="284" w:hanging="284"/>
        <w:jc w:val="both"/>
        <w:rPr>
          <w:rFonts w:ascii="Tahoma" w:hAnsi="Tahoma" w:cs="Tahoma"/>
          <w:sz w:val="22"/>
          <w:szCs w:val="22"/>
        </w:rPr>
      </w:pPr>
      <w:bookmarkStart w:id="19" w:name="_Toc453319264"/>
      <w:r w:rsidRPr="0083290B">
        <w:rPr>
          <w:rFonts w:ascii="Tahoma" w:hAnsi="Tahoma" w:cs="Tahoma"/>
          <w:sz w:val="22"/>
          <w:szCs w:val="22"/>
        </w:rPr>
        <w:t>2. Oświadczenie Zamawiającego, stwierdzające jego prawo do dysponowania nieruchomością na cele budowlane.</w:t>
      </w:r>
      <w:bookmarkEnd w:id="19"/>
    </w:p>
    <w:p w:rsidR="00A178AA" w:rsidRPr="0083290B" w:rsidRDefault="00A178AA" w:rsidP="00945019">
      <w:pPr>
        <w:spacing w:before="5" w:line="240" w:lineRule="exact"/>
        <w:jc w:val="both"/>
        <w:rPr>
          <w:rFonts w:ascii="Tahoma" w:hAnsi="Tahoma" w:cs="Tahoma"/>
          <w:sz w:val="22"/>
          <w:szCs w:val="22"/>
        </w:rPr>
      </w:pPr>
    </w:p>
    <w:p w:rsidR="00A178AA" w:rsidRPr="00291A71" w:rsidRDefault="00A178AA" w:rsidP="007E05AB">
      <w:pPr>
        <w:spacing w:line="360" w:lineRule="auto"/>
        <w:jc w:val="both"/>
        <w:rPr>
          <w:rFonts w:ascii="Tahoma" w:hAnsi="Tahoma" w:cs="Tahoma"/>
          <w:spacing w:val="-6"/>
          <w:sz w:val="22"/>
          <w:szCs w:val="22"/>
        </w:rPr>
      </w:pPr>
      <w:r w:rsidRPr="00291A71">
        <w:rPr>
          <w:rFonts w:ascii="Tahoma" w:hAnsi="Tahoma" w:cs="Tahoma"/>
          <w:sz w:val="22"/>
          <w:szCs w:val="22"/>
        </w:rPr>
        <w:t xml:space="preserve">Zamawiający po podpisaniu umowy przekaże Wykonawcy Oświadczenie o prawie dysponowania nieruchomością na cele budowlane. </w:t>
      </w:r>
    </w:p>
    <w:p w:rsidR="00A178AA" w:rsidRPr="007E05AB" w:rsidRDefault="00A178AA" w:rsidP="007E05AB">
      <w:pPr>
        <w:pStyle w:val="Style21"/>
        <w:widowControl/>
        <w:spacing w:line="360" w:lineRule="auto"/>
        <w:rPr>
          <w:rStyle w:val="FontStyle50"/>
          <w:rFonts w:ascii="Tahoma" w:hAnsi="Tahoma" w:cs="Tahoma"/>
          <w:sz w:val="22"/>
          <w:szCs w:val="22"/>
        </w:rPr>
      </w:pPr>
      <w:r w:rsidRPr="00291A71">
        <w:rPr>
          <w:rStyle w:val="FontStyle50"/>
          <w:rFonts w:ascii="Tahoma" w:hAnsi="Tahoma" w:cs="Tahoma"/>
          <w:sz w:val="22"/>
          <w:szCs w:val="22"/>
        </w:rPr>
        <w:t>W przypadku konieczności wyjścia poza istniejący pas drogowy lub pozyskania dodatkowych terenów, wynikających z niezbędnych rozwiązań projektowych, Wykonawca pozyska wszelkie decyzje i uzgodnienia oraz wszystkie materiały do ich pozyskania, umożliwiające wejście w teren, na własny koszt.</w:t>
      </w:r>
    </w:p>
    <w:p w:rsidR="00A178AA" w:rsidRPr="0083290B" w:rsidRDefault="00A178AA" w:rsidP="007E05AB">
      <w:pPr>
        <w:pStyle w:val="Style21"/>
        <w:widowControl/>
        <w:spacing w:line="240" w:lineRule="auto"/>
        <w:rPr>
          <w:rStyle w:val="FontStyle50"/>
          <w:rFonts w:ascii="Tahoma" w:hAnsi="Tahoma" w:cs="Tahoma"/>
          <w:sz w:val="22"/>
          <w:szCs w:val="22"/>
        </w:rPr>
      </w:pPr>
    </w:p>
    <w:p w:rsidR="00A178AA" w:rsidRPr="0083290B" w:rsidRDefault="00A178AA" w:rsidP="00945019">
      <w:pPr>
        <w:pStyle w:val="Heading2"/>
        <w:ind w:left="284" w:hanging="284"/>
        <w:jc w:val="both"/>
        <w:rPr>
          <w:rFonts w:ascii="Tahoma" w:hAnsi="Tahoma" w:cs="Tahoma"/>
          <w:sz w:val="22"/>
          <w:szCs w:val="22"/>
        </w:rPr>
      </w:pPr>
      <w:bookmarkStart w:id="20" w:name="_Toc453319265"/>
      <w:r w:rsidRPr="0083290B">
        <w:rPr>
          <w:rFonts w:ascii="Tahoma" w:hAnsi="Tahoma" w:cs="Tahoma"/>
          <w:sz w:val="22"/>
          <w:szCs w:val="22"/>
        </w:rPr>
        <w:t>3. Przepisy prawne i normy, które winien stosować Wykonawca na etapie projektowania i wykonania zamierzenia budowlanego.</w:t>
      </w:r>
      <w:bookmarkEnd w:id="20"/>
    </w:p>
    <w:p w:rsidR="00A178AA" w:rsidRPr="0083290B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83290B" w:rsidRDefault="00A178AA" w:rsidP="00945019">
      <w:pPr>
        <w:widowControl/>
        <w:spacing w:line="360" w:lineRule="auto"/>
        <w:ind w:left="426" w:hanging="426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[1]</w:t>
      </w:r>
      <w:r w:rsidRPr="0083290B">
        <w:rPr>
          <w:rFonts w:ascii="Tahoma" w:hAnsi="Tahoma" w:cs="Tahoma"/>
          <w:sz w:val="22"/>
          <w:szCs w:val="22"/>
        </w:rPr>
        <w:tab/>
        <w:t>Ustawa z dnia 7 lipca 1994 r. Prawo budowlane (t.j. .Dz. U. z 2016 r. poz. 290 z późn. zm.).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[2]</w:t>
      </w:r>
      <w:r w:rsidRPr="0083290B">
        <w:rPr>
          <w:rFonts w:ascii="Tahoma" w:hAnsi="Tahoma" w:cs="Tahoma"/>
          <w:sz w:val="22"/>
          <w:szCs w:val="22"/>
        </w:rPr>
        <w:tab/>
        <w:t>Rozporządzenie Ministra Transportu i Gospodarki Morskiej z dnia 2 marca 1999 roku w sprawie warunków technicznych, jakim powinny odpowiadać drogi publiczne i ich usytuowanie (Dz.U. z 2016 r. poz. 124 z późn. zm.).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[3]</w:t>
      </w:r>
      <w:r w:rsidRPr="0083290B">
        <w:rPr>
          <w:rFonts w:ascii="Tahoma" w:hAnsi="Tahoma" w:cs="Tahoma"/>
          <w:sz w:val="22"/>
          <w:szCs w:val="22"/>
        </w:rPr>
        <w:tab/>
        <w:t>Rozporządzenie Ministra Transportu i Gospodarki Morskiej z dnia 30 maja 2000 roku w sprawie warunków technicznych, jakim powinny odpowiadać drogowe obiekty inżynierskie i ich usytuowanie (Dz.U. z 2000 r., Nr 63 poz. 735 z późn. zm.).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iCs/>
          <w:sz w:val="22"/>
          <w:szCs w:val="22"/>
        </w:rPr>
        <w:t>[4]</w:t>
      </w:r>
      <w:r w:rsidRPr="0083290B">
        <w:rPr>
          <w:rFonts w:ascii="Tahoma" w:hAnsi="Tahoma" w:cs="Tahoma"/>
          <w:i/>
          <w:iCs/>
          <w:sz w:val="22"/>
          <w:szCs w:val="22"/>
        </w:rPr>
        <w:tab/>
      </w:r>
      <w:r w:rsidRPr="0083290B">
        <w:rPr>
          <w:rFonts w:ascii="Tahoma" w:hAnsi="Tahoma" w:cs="Tahoma"/>
          <w:sz w:val="22"/>
          <w:szCs w:val="22"/>
        </w:rPr>
        <w:t xml:space="preserve">Rozporządzenie Ministra Infrastruktury z </w:t>
      </w:r>
      <w:r>
        <w:rPr>
          <w:rFonts w:ascii="Tahoma" w:hAnsi="Tahoma" w:cs="Tahoma"/>
          <w:sz w:val="22"/>
          <w:szCs w:val="22"/>
        </w:rPr>
        <w:t>10 maja 2013 r.</w:t>
      </w:r>
      <w:r w:rsidRPr="0083290B">
        <w:rPr>
          <w:rFonts w:ascii="Tahoma" w:hAnsi="Tahoma" w:cs="Tahoma"/>
          <w:sz w:val="22"/>
          <w:szCs w:val="22"/>
        </w:rPr>
        <w:t xml:space="preserve"> w sprawie szczegółowego zakresu i formy dokumentacji projektowej, specyfikacji technicznych wykonania i odbioru robót budowlanych oraz programu funkcjonalno-użytkowego (Dz.U. 2013 r., poz. 1129 j. t.).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[5]</w:t>
      </w:r>
      <w:r w:rsidRPr="0083290B">
        <w:rPr>
          <w:rFonts w:ascii="Tahoma" w:hAnsi="Tahoma" w:cs="Tahoma"/>
          <w:sz w:val="22"/>
          <w:szCs w:val="22"/>
        </w:rPr>
        <w:tab/>
        <w:t>Ustawa z dnia 20 czerwca 1997 r. Prawo o ruchu drogowym (Dz.U. z 2012 r. poz. 1137 z późn. zm.).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[6]</w:t>
      </w:r>
      <w:r w:rsidRPr="0083290B">
        <w:rPr>
          <w:rFonts w:ascii="Tahoma" w:hAnsi="Tahoma" w:cs="Tahoma"/>
          <w:sz w:val="22"/>
          <w:szCs w:val="22"/>
        </w:rPr>
        <w:tab/>
        <w:t>Rozporządzenie Ministra Infrastruktury z dnia 23 września 2003 r. w sprawie szczegółowych warunków zarządzania ruchem na drogach oraz wykonywania nadzoru nad tym zarządzaniem (Dz.U. z 2003 r. Nr 177, poz. 1729).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[7]</w:t>
      </w:r>
      <w:r w:rsidRPr="0083290B">
        <w:rPr>
          <w:rFonts w:ascii="Tahoma" w:hAnsi="Tahoma" w:cs="Tahoma"/>
          <w:sz w:val="22"/>
          <w:szCs w:val="22"/>
        </w:rPr>
        <w:tab/>
        <w:t>Rozporządzenie Ministra Infrastruktury z dnia 3 lipca 2003 r. w sprawie szczegółowych warunków technicznych dla znaków i sygnałów drogowych oraz urządzeń bezpieczeństwa ruchu drogowego i warunków ich umieszczania na drogach (Dz.U. z 2003 r. Nr 220, poz. 2181).</w:t>
      </w:r>
    </w:p>
    <w:p w:rsidR="00A178AA" w:rsidRPr="0083290B" w:rsidRDefault="00A178AA" w:rsidP="00945019">
      <w:pPr>
        <w:widowControl/>
        <w:tabs>
          <w:tab w:val="left" w:pos="426"/>
        </w:tabs>
        <w:spacing w:line="360" w:lineRule="auto"/>
        <w:ind w:left="420" w:hanging="4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[8]</w:t>
      </w:r>
      <w:r w:rsidRPr="0083290B">
        <w:rPr>
          <w:rFonts w:ascii="Tahoma" w:hAnsi="Tahoma" w:cs="Tahoma"/>
          <w:sz w:val="22"/>
          <w:szCs w:val="22"/>
        </w:rPr>
        <w:tab/>
        <w:t>Ustawa z dnia 27 kwietnia 2001 r. Prawo ochrony środowiska (Dz.U. z 2013 r., poz. 1232 z późn. zm.).</w:t>
      </w:r>
    </w:p>
    <w:p w:rsidR="00A178AA" w:rsidRPr="0083290B" w:rsidRDefault="00A178AA" w:rsidP="00945019">
      <w:pPr>
        <w:widowControl/>
        <w:spacing w:line="360" w:lineRule="auto"/>
        <w:ind w:left="426" w:hanging="426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[9]</w:t>
      </w:r>
      <w:r w:rsidRPr="0083290B">
        <w:rPr>
          <w:rFonts w:ascii="Tahoma" w:hAnsi="Tahoma" w:cs="Tahoma"/>
          <w:sz w:val="22"/>
          <w:szCs w:val="22"/>
        </w:rPr>
        <w:tab/>
        <w:t>Rozporządzenie Rady Ministrów z dnia 9 listopada 2010 r. w sprawie przedsięwzięć, mogących znacząco oddziaływać na środowisko (Dz. U. z 2010 r. Nr 213 poz. 1397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[10] Rozporządzenie Ministra Infrastruktury z dnia 25.04.2012 r. w sprawie szczegółowego zakresu i formy projektu budowlanego (Dz.U. z 2012 r. poz. 462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[11]</w:t>
      </w:r>
      <w:r w:rsidRPr="0083290B">
        <w:rPr>
          <w:rFonts w:ascii="Tahoma" w:hAnsi="Tahoma" w:cs="Tahoma"/>
          <w:sz w:val="22"/>
          <w:szCs w:val="22"/>
        </w:rPr>
        <w:tab/>
        <w:t>Rozporządzenie Ministra Gospodarki Przestrzennej i Budownictwa w sprawie rodzajów i zakresu opracowań geodezyjno-kartograficznych oraz czynności geodezyjnych obowiązujących w budownictwie (Dz.U. z 1995 r. Nr 25, poz. 133).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[12] Rozporządzenie Ministra Transportu, Budownictwa i Gospodarki Morskiej z dnia 25.04.2012 r. w sprawie ustalania geotechnicznych warunków posadawiania obiektów budowlanych (Dz.U. z 2012 r. poz. 463).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[13]</w:t>
      </w:r>
      <w:r w:rsidRPr="0083290B">
        <w:rPr>
          <w:rFonts w:ascii="Tahoma" w:hAnsi="Tahoma" w:cs="Tahoma"/>
          <w:sz w:val="22"/>
          <w:szCs w:val="22"/>
        </w:rPr>
        <w:tab/>
        <w:t>Rozporządzenie Ministra Infrastruktury z dnia 23.06.2003 r. w sprawie informacji dotyczącej bezpieczeństwa i ochrony zdrowia oraz planu bezpieczeństwa i ochrony zdrowia (Dz. U. 2003 r. Nr 120, poz. 1126).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[14]</w:t>
      </w:r>
      <w:r w:rsidRPr="0083290B">
        <w:rPr>
          <w:rFonts w:ascii="Tahoma" w:hAnsi="Tahoma" w:cs="Tahoma"/>
          <w:sz w:val="22"/>
          <w:szCs w:val="22"/>
        </w:rPr>
        <w:tab/>
        <w:t>Rozporządzenie Ministra Infrastruktury z dnia 23.06.2003r. w sprawie wzorów: wniosku o pozwolenie na budowę, oświadczenia o posiadanym prawie do dysponowania nieruchomością na cele budowlane i decyzji o pozwoleniu na budowę (Dz. U. z 2003 r. Nr 120, poz. 1127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[15]</w:t>
      </w:r>
      <w:r w:rsidRPr="0083290B">
        <w:rPr>
          <w:rFonts w:ascii="Tahoma" w:hAnsi="Tahoma" w:cs="Tahoma"/>
          <w:sz w:val="22"/>
          <w:szCs w:val="22"/>
        </w:rPr>
        <w:tab/>
        <w:t>Ustawa z dnia 29.02.2004 r. - Prawo zamówień publicznych (Dz.U. z 2013 r. poz. 907 z późn. zm.).</w:t>
      </w:r>
    </w:p>
    <w:p w:rsidR="00A178AA" w:rsidRPr="0083290B" w:rsidRDefault="00A178AA" w:rsidP="00945019">
      <w:pPr>
        <w:widowControl/>
        <w:spacing w:line="360" w:lineRule="auto"/>
        <w:ind w:left="426" w:hanging="426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[16]</w:t>
      </w:r>
      <w:r w:rsidRPr="0083290B">
        <w:rPr>
          <w:rFonts w:ascii="Tahoma" w:hAnsi="Tahoma" w:cs="Tahoma"/>
          <w:sz w:val="22"/>
          <w:szCs w:val="22"/>
        </w:rPr>
        <w:tab/>
        <w:t>Rozporządzenie Ministra Infrastruktury z dnia 18 maja 2004r. w sprawie określenia metod i podstaw sporządzania kosztorysu inwestorskiego, obliczenia planowanych kosztów prac projektowych oraz planowanych kosztów robót budowlanych określonych w programie funkcjonalno-użytkowym (Dz. U. z 2004r. Nr 130, poz. 1389).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[17]</w:t>
      </w:r>
      <w:r w:rsidRPr="0083290B">
        <w:rPr>
          <w:rFonts w:ascii="Tahoma" w:hAnsi="Tahoma" w:cs="Tahoma"/>
          <w:sz w:val="22"/>
          <w:szCs w:val="22"/>
        </w:rPr>
        <w:tab/>
        <w:t>Rozporządzenie Ministra Rozwoju Regionalnego z dnia 26 września 2000 r. w sprawie kosztorysowych norm nakładów rzeczowych, cen jednostkowych robót budowlanych oraz cen czynników produkcji dla potrzeb sporządzania kosztorysu inwestorskiego (Dz. U. z dnia 20 grudnia 2000 r. Nr 114, poz. 1195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[18]</w:t>
      </w:r>
      <w:r w:rsidRPr="0083290B">
        <w:rPr>
          <w:rFonts w:ascii="Tahoma" w:hAnsi="Tahoma" w:cs="Tahoma"/>
          <w:sz w:val="22"/>
          <w:szCs w:val="22"/>
        </w:rPr>
        <w:tab/>
        <w:t>Ustawa z dnia 18.07.2001r. - Prawo wodne (Dz.U. z 2015 r. poz.469 t.j.).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[19]</w:t>
      </w:r>
      <w:r w:rsidRPr="0083290B">
        <w:rPr>
          <w:rFonts w:ascii="Tahoma" w:hAnsi="Tahoma" w:cs="Tahoma"/>
          <w:sz w:val="22"/>
          <w:szCs w:val="22"/>
        </w:rPr>
        <w:tab/>
        <w:t>Zarządzenie Ministra Rolnictwa z dnia 26.01.1976r. w sprawie wymagań jakim powinien odpowiadać operat wodnoprawny (MP z 1976 r. Nr 6 poz. 32).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[20]</w:t>
      </w:r>
      <w:r w:rsidRPr="0083290B">
        <w:rPr>
          <w:rFonts w:ascii="Tahoma" w:hAnsi="Tahoma" w:cs="Tahoma"/>
          <w:sz w:val="22"/>
          <w:szCs w:val="22"/>
        </w:rPr>
        <w:tab/>
        <w:t>Ustawa z dnia 09.06.2011 r. - Prawo geologiczne i górnicze (Dz.U. z 2011 r. Nr 163, poz.981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[21]</w:t>
      </w:r>
      <w:r w:rsidRPr="0083290B">
        <w:rPr>
          <w:rFonts w:ascii="Tahoma" w:hAnsi="Tahoma" w:cs="Tahoma"/>
          <w:sz w:val="22"/>
          <w:szCs w:val="22"/>
        </w:rPr>
        <w:tab/>
        <w:t>Rozporządzenie Ministra Środowiska z dnia 19.12.2001 r. w sprawie projektów prac geologicznych (Dz.U. z 2001 r. Nr 153, poz. 1777).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[22]Rozporządzenie Ministra Środowiska z dnia 20.12.2011 r. w sprawie szczegółowych wymagań dotyczących projektów robót geologicznych, w tym robót, których wykonywanie wymaga uzyskania konecesji (Dz.U. z 2011 r. Nr 288, poz. 1696).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[23]</w:t>
      </w:r>
      <w:r w:rsidRPr="0083290B">
        <w:rPr>
          <w:rFonts w:ascii="Tahoma" w:hAnsi="Tahoma" w:cs="Tahoma"/>
          <w:sz w:val="22"/>
          <w:szCs w:val="22"/>
        </w:rPr>
        <w:tab/>
        <w:t>Rozporządzenie Ministra Środowiska z dnia 08.05.2014 r. w sprawie dokumentacji hydrogeologicznej i dokumentacji geologiczno-inżynierskiej (Dz.U. z 2014 r., poz. 596).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[24]</w:t>
      </w:r>
      <w:r w:rsidRPr="0083290B">
        <w:rPr>
          <w:rFonts w:ascii="Tahoma" w:hAnsi="Tahoma" w:cs="Tahoma"/>
          <w:sz w:val="22"/>
          <w:szCs w:val="22"/>
        </w:rPr>
        <w:tab/>
        <w:t>Rozporządzenie Ministra Środowiska z dnia 18.11.2014 r. w sprawie warunków, jakie należy spełnić przy wprowadzeniu ścieków do wód lub do ziemi oraz w sprawie substancji szczególnie niebezpiecznych dla środowiska wodnego (Dz. U. z 2014 r. poz. 1800).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[25]</w:t>
      </w:r>
      <w:r w:rsidRPr="0083290B">
        <w:rPr>
          <w:rFonts w:ascii="Tahoma" w:hAnsi="Tahoma" w:cs="Tahoma"/>
          <w:sz w:val="22"/>
          <w:szCs w:val="22"/>
        </w:rPr>
        <w:tab/>
        <w:t>Ustawa z dnia 3 października 2008 r. o udostępnianiu informacji o środowisku i jego ochronie, udziale społeczeństwa w ochronie środowiska oraz o ocenach oddziaływania na środowisko (Dz.U. z 2013 poz. 1235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[26]</w:t>
      </w:r>
      <w:r w:rsidRPr="0083290B">
        <w:rPr>
          <w:rFonts w:ascii="Tahoma" w:hAnsi="Tahoma" w:cs="Tahoma"/>
          <w:sz w:val="22"/>
          <w:szCs w:val="22"/>
        </w:rPr>
        <w:tab/>
        <w:t>Ustawa z dnia 10.04.2003 r. o szczególnych zasadach przygotowania i realizacji inwestycji w zakresie dróg publicznych  (Dz.U. z 2013 r. poz. 687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[27]</w:t>
      </w:r>
      <w:r w:rsidRPr="0083290B">
        <w:rPr>
          <w:rFonts w:ascii="Tahoma" w:hAnsi="Tahoma" w:cs="Tahoma"/>
          <w:sz w:val="22"/>
          <w:szCs w:val="22"/>
        </w:rPr>
        <w:tab/>
        <w:t>Ustawa z dnia 27.04.2001 r. Prawo ochrony środowiska (Dz.U. z 2013 r. poz. 1232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[28]</w:t>
      </w:r>
      <w:r w:rsidRPr="0083290B">
        <w:rPr>
          <w:rFonts w:ascii="Tahoma" w:hAnsi="Tahoma" w:cs="Tahoma"/>
          <w:sz w:val="22"/>
          <w:szCs w:val="22"/>
        </w:rPr>
        <w:tab/>
        <w:t>Ustawa z dn. 16.04.2004 r. o ochronie przyrody (Dz.U. z 2013 r. poz. 627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[29]</w:t>
      </w:r>
      <w:r w:rsidRPr="0083290B">
        <w:rPr>
          <w:rFonts w:ascii="Tahoma" w:hAnsi="Tahoma" w:cs="Tahoma"/>
          <w:sz w:val="22"/>
          <w:szCs w:val="22"/>
        </w:rPr>
        <w:tab/>
        <w:t>Ustawa z dnia 21.08.1997 r. o gospodarce nieruchomościami (Dz.U. z 1997 r. Nr 115, poz. 741, z późn. zm.).</w:t>
      </w:r>
    </w:p>
    <w:p w:rsidR="00A178AA" w:rsidRPr="0083290B" w:rsidRDefault="00A178AA" w:rsidP="00945019">
      <w:pPr>
        <w:widowControl/>
        <w:spacing w:line="360" w:lineRule="auto"/>
        <w:ind w:left="425" w:hanging="425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[30]</w:t>
      </w:r>
      <w:r w:rsidRPr="0083290B">
        <w:rPr>
          <w:rFonts w:ascii="Tahoma" w:hAnsi="Tahoma" w:cs="Tahoma"/>
          <w:sz w:val="22"/>
          <w:szCs w:val="22"/>
        </w:rPr>
        <w:tab/>
        <w:t>Ustawa z dnia 03.02.1995 r. o ochronie gruntów rolnych i leśnych (j. t. Dz.U.2015 r. poz. 909).</w:t>
      </w:r>
    </w:p>
    <w:p w:rsidR="00A178AA" w:rsidRPr="0083290B" w:rsidRDefault="00A178AA" w:rsidP="00BF5352">
      <w:pPr>
        <w:jc w:val="both"/>
        <w:rPr>
          <w:rFonts w:ascii="Tahoma" w:hAnsi="Tahoma" w:cs="Tahoma"/>
          <w:sz w:val="22"/>
          <w:szCs w:val="22"/>
        </w:rPr>
      </w:pPr>
    </w:p>
    <w:p w:rsidR="00A178AA" w:rsidRPr="0083290B" w:rsidRDefault="00A178AA" w:rsidP="00945019">
      <w:pPr>
        <w:spacing w:before="14"/>
        <w:jc w:val="both"/>
        <w:rPr>
          <w:rFonts w:ascii="Tahoma" w:hAnsi="Tahoma" w:cs="Tahoma"/>
          <w:b/>
          <w:bCs/>
          <w:sz w:val="22"/>
          <w:szCs w:val="22"/>
        </w:rPr>
      </w:pPr>
      <w:r w:rsidRPr="0083290B">
        <w:rPr>
          <w:rFonts w:ascii="Tahoma" w:hAnsi="Tahoma" w:cs="Tahoma"/>
          <w:b/>
          <w:bCs/>
          <w:sz w:val="22"/>
          <w:szCs w:val="22"/>
        </w:rPr>
        <w:t>Wytyczne i instrukcje</w:t>
      </w:r>
    </w:p>
    <w:p w:rsidR="00A178AA" w:rsidRPr="0083290B" w:rsidRDefault="00A178AA" w:rsidP="00945019">
      <w:pPr>
        <w:spacing w:line="240" w:lineRule="exact"/>
        <w:jc w:val="both"/>
        <w:rPr>
          <w:rFonts w:ascii="Tahoma" w:hAnsi="Tahoma" w:cs="Tahoma"/>
          <w:sz w:val="22"/>
          <w:szCs w:val="22"/>
        </w:rPr>
      </w:pP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[28]</w:t>
      </w:r>
      <w:r w:rsidRPr="0083290B">
        <w:rPr>
          <w:rFonts w:ascii="Tahoma" w:hAnsi="Tahoma" w:cs="Tahoma"/>
          <w:sz w:val="22"/>
          <w:szCs w:val="22"/>
        </w:rPr>
        <w:tab/>
        <w:t>Wytyczne projektowania skrzyżowań drogowych. GDDP, Warszawa 2001 r.</w:t>
      </w:r>
    </w:p>
    <w:p w:rsidR="00A178AA" w:rsidRPr="0083290B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[29]</w:t>
      </w:r>
      <w:r w:rsidRPr="0083290B">
        <w:rPr>
          <w:rFonts w:ascii="Tahoma" w:hAnsi="Tahoma" w:cs="Tahoma"/>
          <w:sz w:val="22"/>
          <w:szCs w:val="22"/>
        </w:rPr>
        <w:tab/>
        <w:t>Zasady ochrony środowiska w drogownictwie - GDDP, Warszawa 1999 r.</w:t>
      </w:r>
    </w:p>
    <w:p w:rsidR="00A178AA" w:rsidRPr="0083290B" w:rsidRDefault="00A178AA" w:rsidP="0094501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[30]</w:t>
      </w:r>
      <w:r w:rsidRPr="0083290B">
        <w:rPr>
          <w:rFonts w:ascii="Tahoma" w:hAnsi="Tahoma" w:cs="Tahoma"/>
          <w:sz w:val="22"/>
          <w:szCs w:val="22"/>
        </w:rPr>
        <w:tab/>
        <w:t>Katalog wzorcowych drogowych urzą</w:t>
      </w:r>
      <w:r>
        <w:rPr>
          <w:rFonts w:ascii="Tahoma" w:hAnsi="Tahoma" w:cs="Tahoma"/>
          <w:sz w:val="22"/>
          <w:szCs w:val="22"/>
        </w:rPr>
        <w:t xml:space="preserve">dzeń ochrony środowiska. GDDP, </w:t>
      </w:r>
      <w:r w:rsidRPr="0083290B">
        <w:rPr>
          <w:rFonts w:ascii="Tahoma" w:hAnsi="Tahoma" w:cs="Tahoma"/>
          <w:sz w:val="22"/>
          <w:szCs w:val="22"/>
        </w:rPr>
        <w:t>Warszawa -2000r.</w:t>
      </w:r>
    </w:p>
    <w:p w:rsidR="00A178AA" w:rsidRPr="0083290B" w:rsidRDefault="00A178AA" w:rsidP="00945019">
      <w:pPr>
        <w:spacing w:line="360" w:lineRule="auto"/>
        <w:ind w:right="144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[31]</w:t>
      </w:r>
      <w:r w:rsidRPr="0083290B">
        <w:rPr>
          <w:rFonts w:ascii="Tahoma" w:hAnsi="Tahoma" w:cs="Tahoma"/>
          <w:sz w:val="22"/>
          <w:szCs w:val="22"/>
        </w:rPr>
        <w:tab/>
        <w:t xml:space="preserve">Instrukcja badań podłoża gruntowego budowli drogowych i </w:t>
      </w:r>
      <w:r w:rsidRPr="0083290B">
        <w:rPr>
          <w:rFonts w:ascii="Tahoma" w:hAnsi="Tahoma" w:cs="Tahoma"/>
          <w:sz w:val="22"/>
          <w:szCs w:val="22"/>
        </w:rPr>
        <w:tab/>
        <w:t>mostowych. Część 1 i 2. GDDP Warszawa 1998r.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[32]</w:t>
      </w:r>
      <w:r w:rsidRPr="0083290B">
        <w:rPr>
          <w:rFonts w:ascii="Tahoma" w:hAnsi="Tahoma" w:cs="Tahoma"/>
          <w:sz w:val="22"/>
          <w:szCs w:val="22"/>
        </w:rPr>
        <w:tab/>
        <w:t>Ogólne specyfikacje techniczne obejmujące potrzeby drogownictwa w zakresie geodezji i kartografii oraz nabywania nieruchomości. GDDP Warszawa 1998r.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[33]</w:t>
      </w:r>
      <w:r w:rsidRPr="0083290B">
        <w:rPr>
          <w:rFonts w:ascii="Tahoma" w:hAnsi="Tahoma" w:cs="Tahoma"/>
          <w:sz w:val="22"/>
          <w:szCs w:val="22"/>
        </w:rPr>
        <w:tab/>
        <w:t>Ogólne specyfikacje techniczne dla robót budowlanych - GDDP Warszawa 1998r.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[34]</w:t>
      </w:r>
      <w:r w:rsidRPr="0083290B">
        <w:rPr>
          <w:rFonts w:ascii="Tahoma" w:hAnsi="Tahoma" w:cs="Tahoma"/>
          <w:sz w:val="22"/>
          <w:szCs w:val="22"/>
        </w:rPr>
        <w:tab/>
        <w:t>Szczegółowe warunki techniczne dla znaków i sygnałów drogowych oraz urządzeń bezpieczeństwa ruchu drogowego i warunki ich umieszczania na drogach dla znaków drogowych pionowych - załącznik nr 1 do rozporządzenia [7],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[35]</w:t>
      </w:r>
      <w:r w:rsidRPr="0083290B">
        <w:rPr>
          <w:rFonts w:ascii="Tahoma" w:hAnsi="Tahoma" w:cs="Tahoma"/>
          <w:sz w:val="22"/>
          <w:szCs w:val="22"/>
        </w:rPr>
        <w:tab/>
        <w:t>Szczegółowe warunki techniczne dla znaków i sygnałów drogowych oraz urządzeń bezpieczeństwa ruchu drogowego i warunki ich umieszczania na drogach dla znaków drogowych poziomych - załącznik nr 2 do rozporządzenia [7],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[36]</w:t>
      </w:r>
      <w:r w:rsidRPr="0083290B">
        <w:rPr>
          <w:rFonts w:ascii="Tahoma" w:hAnsi="Tahoma" w:cs="Tahoma"/>
          <w:sz w:val="22"/>
          <w:szCs w:val="22"/>
        </w:rPr>
        <w:tab/>
        <w:t>Szczegółowe warunki techniczne dla znaków i sygnałów drogowych oraz urządzeń bezpieczeństwa ruchu drogowego i warunki ich umieszczania na drogach dla sygnałów drogowych - załącznik nr 3 do rozporządzenia [7].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[37]</w:t>
      </w:r>
      <w:r w:rsidRPr="0083290B">
        <w:rPr>
          <w:rFonts w:ascii="Tahoma" w:hAnsi="Tahoma" w:cs="Tahoma"/>
          <w:sz w:val="22"/>
          <w:szCs w:val="22"/>
        </w:rPr>
        <w:tab/>
        <w:t>Szczegółowe warunki techniczne dla znaków i sygnałów drogowych oraz urządzeń bezpieczeństwa ruchu drogowego i warunki ich umieszczania na drogach dla urządzeń bezpieczeństwa ruchu drogowego - załącznik nr 4 do rozporządzenia [7].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[38]</w:t>
      </w:r>
      <w:r w:rsidRPr="0083290B">
        <w:rPr>
          <w:rFonts w:ascii="Tahoma" w:hAnsi="Tahoma" w:cs="Tahoma"/>
          <w:sz w:val="22"/>
          <w:szCs w:val="22"/>
        </w:rPr>
        <w:tab/>
        <w:t>Wytyczne stosowania drogowych barier ochronnych. GDDP, Warszawa 1994r.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[39]</w:t>
      </w:r>
      <w:r w:rsidRPr="0083290B">
        <w:rPr>
          <w:rFonts w:ascii="Tahoma" w:hAnsi="Tahoma" w:cs="Tahoma"/>
          <w:sz w:val="22"/>
          <w:szCs w:val="22"/>
        </w:rPr>
        <w:tab/>
        <w:t>Katalog typowych konstrukcji nawierzchni podatnych i półsztywnych, GDDKiA Politechnika Gdańska, 2012 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[40]</w:t>
      </w:r>
      <w:r w:rsidRPr="0083290B">
        <w:rPr>
          <w:rFonts w:ascii="Tahoma" w:hAnsi="Tahoma" w:cs="Tahoma"/>
          <w:sz w:val="22"/>
          <w:szCs w:val="22"/>
        </w:rPr>
        <w:tab/>
        <w:t>Katalog wzmocnień i remontów nawierzchni podatnych i półsztywnych. IBDiM, Warszawa 2001 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[41]</w:t>
      </w:r>
      <w:r w:rsidRPr="0083290B">
        <w:rPr>
          <w:rFonts w:ascii="Tahoma" w:hAnsi="Tahoma" w:cs="Tahoma"/>
          <w:sz w:val="22"/>
          <w:szCs w:val="22"/>
        </w:rPr>
        <w:tab/>
        <w:t xml:space="preserve">Wytyczne w zakresie postępowania w sprawie oceny oddziaływania na środowisko dla przedsięwzięć współfinansowanych z krajowych lub regionalnych </w:t>
      </w:r>
      <w:r w:rsidRPr="0083290B">
        <w:rPr>
          <w:rFonts w:ascii="Tahoma" w:hAnsi="Tahoma" w:cs="Tahoma"/>
          <w:sz w:val="22"/>
          <w:szCs w:val="22"/>
        </w:rPr>
        <w:tab/>
        <w:t>programów operacyjnych. Minister Rozwoju Regionalnego. Warszawa, 3 czerwca 2008 r.</w:t>
      </w:r>
    </w:p>
    <w:p w:rsidR="00A178AA" w:rsidRPr="0083290B" w:rsidRDefault="00A178AA" w:rsidP="00945019">
      <w:pPr>
        <w:spacing w:line="360" w:lineRule="auto"/>
        <w:ind w:left="720" w:hanging="720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[42]</w:t>
      </w:r>
      <w:r w:rsidRPr="0083290B">
        <w:rPr>
          <w:rFonts w:ascii="Tahoma" w:hAnsi="Tahoma" w:cs="Tahoma"/>
          <w:sz w:val="22"/>
          <w:szCs w:val="22"/>
        </w:rPr>
        <w:tab/>
        <w:t>Zarządzenie Nr 30 Generalnego Dyrektora Dróg Krajowych i Autostrad z dnia 8 listopada 2005 r. Stadia i skład dokumentacji projektowej dla dróg i mostów w fazie przygotowania zadań.</w:t>
      </w:r>
    </w:p>
    <w:p w:rsidR="00A178AA" w:rsidRPr="0068080E" w:rsidRDefault="00A178AA" w:rsidP="0068080E">
      <w:pPr>
        <w:ind w:right="2302"/>
        <w:jc w:val="both"/>
        <w:rPr>
          <w:rFonts w:ascii="Tahoma" w:hAnsi="Tahoma" w:cs="Tahoma"/>
          <w:b/>
          <w:sz w:val="16"/>
          <w:szCs w:val="16"/>
        </w:rPr>
      </w:pPr>
    </w:p>
    <w:p w:rsidR="00A178AA" w:rsidRPr="0083290B" w:rsidRDefault="00A178AA" w:rsidP="00945019">
      <w:pPr>
        <w:ind w:right="-26"/>
        <w:jc w:val="both"/>
        <w:rPr>
          <w:rFonts w:ascii="Tahoma" w:hAnsi="Tahoma" w:cs="Tahoma"/>
          <w:sz w:val="22"/>
          <w:szCs w:val="22"/>
        </w:rPr>
      </w:pPr>
      <w:r w:rsidRPr="0083290B">
        <w:rPr>
          <w:rFonts w:ascii="Tahoma" w:hAnsi="Tahoma" w:cs="Tahoma"/>
          <w:sz w:val="22"/>
          <w:szCs w:val="22"/>
        </w:rPr>
        <w:t>oraz wszelkie inne nie wymienione wyżej obowiązujące przepisy</w:t>
      </w:r>
    </w:p>
    <w:p w:rsidR="00A178AA" w:rsidRPr="0068080E" w:rsidRDefault="00A178AA" w:rsidP="00945019">
      <w:pPr>
        <w:ind w:right="-26"/>
        <w:jc w:val="both"/>
        <w:rPr>
          <w:rFonts w:ascii="Tahoma" w:hAnsi="Tahoma" w:cs="Tahoma"/>
          <w:sz w:val="16"/>
          <w:szCs w:val="16"/>
        </w:rPr>
      </w:pPr>
    </w:p>
    <w:p w:rsidR="00A178AA" w:rsidRPr="0083290B" w:rsidRDefault="00A178AA" w:rsidP="00945019">
      <w:pPr>
        <w:spacing w:line="360" w:lineRule="auto"/>
        <w:ind w:right="2304"/>
        <w:jc w:val="both"/>
        <w:rPr>
          <w:rFonts w:ascii="Tahoma" w:hAnsi="Tahoma" w:cs="Tahoma"/>
          <w:b/>
          <w:bCs/>
          <w:sz w:val="22"/>
          <w:szCs w:val="22"/>
        </w:rPr>
      </w:pPr>
      <w:r w:rsidRPr="0083290B">
        <w:rPr>
          <w:rFonts w:ascii="Tahoma" w:hAnsi="Tahoma" w:cs="Tahoma"/>
          <w:b/>
          <w:bCs/>
          <w:sz w:val="22"/>
          <w:szCs w:val="22"/>
        </w:rPr>
        <w:t>Uwaga:</w:t>
      </w:r>
    </w:p>
    <w:p w:rsidR="00A178AA" w:rsidRPr="0068080E" w:rsidRDefault="00A178AA" w:rsidP="0068080E">
      <w:pPr>
        <w:spacing w:line="360" w:lineRule="auto"/>
        <w:ind w:left="360"/>
        <w:jc w:val="both"/>
        <w:rPr>
          <w:rFonts w:ascii="Tahoma" w:hAnsi="Tahoma" w:cs="Tahoma"/>
          <w:b/>
          <w:sz w:val="22"/>
          <w:szCs w:val="22"/>
        </w:rPr>
      </w:pPr>
      <w:r w:rsidRPr="0083290B">
        <w:rPr>
          <w:rFonts w:ascii="Tahoma" w:hAnsi="Tahoma" w:cs="Tahoma"/>
          <w:b/>
          <w:sz w:val="22"/>
          <w:szCs w:val="22"/>
        </w:rPr>
        <w:t>W przypadku zmiany wymienionych wyżej przepisów lub wejścia w życie nowych regulacji prawnych należy opracować poszczególne materiały i uzyskać decyzje według nowych unormowań.</w:t>
      </w:r>
    </w:p>
    <w:p w:rsidR="00A178AA" w:rsidRPr="0068080E" w:rsidRDefault="00A178AA" w:rsidP="00945019">
      <w:pPr>
        <w:rPr>
          <w:rFonts w:ascii="Tahoma" w:hAnsi="Tahoma" w:cs="Tahoma"/>
          <w:b/>
          <w:bCs/>
          <w:sz w:val="22"/>
          <w:szCs w:val="22"/>
          <w:highlight w:val="green"/>
        </w:rPr>
      </w:pPr>
      <w:r w:rsidRPr="00D80ADA">
        <w:rPr>
          <w:rFonts w:ascii="Tahoma" w:hAnsi="Tahoma" w:cs="Tahoma"/>
          <w:highlight w:val="green"/>
        </w:rPr>
        <w:br w:type="page"/>
      </w:r>
    </w:p>
    <w:p w:rsidR="00A178AA" w:rsidRPr="0068080E" w:rsidRDefault="00A178AA" w:rsidP="00945019">
      <w:pPr>
        <w:pStyle w:val="Heading1"/>
        <w:ind w:left="432"/>
        <w:rPr>
          <w:rFonts w:ascii="Tahoma" w:hAnsi="Tahoma" w:cs="Tahoma"/>
          <w:sz w:val="22"/>
          <w:szCs w:val="22"/>
        </w:rPr>
      </w:pPr>
    </w:p>
    <w:p w:rsidR="00A178AA" w:rsidRPr="0068080E" w:rsidRDefault="00A178AA" w:rsidP="00945019">
      <w:pPr>
        <w:pStyle w:val="Heading1"/>
        <w:ind w:left="432"/>
        <w:rPr>
          <w:rFonts w:ascii="Tahoma" w:hAnsi="Tahoma" w:cs="Tahoma"/>
          <w:sz w:val="22"/>
          <w:szCs w:val="22"/>
        </w:rPr>
      </w:pPr>
    </w:p>
    <w:p w:rsidR="00A178AA" w:rsidRPr="0068080E" w:rsidRDefault="00A178AA" w:rsidP="00945019">
      <w:pPr>
        <w:pStyle w:val="Heading1"/>
        <w:ind w:left="432"/>
        <w:rPr>
          <w:rFonts w:ascii="Tahoma" w:hAnsi="Tahoma" w:cs="Tahoma"/>
          <w:sz w:val="22"/>
          <w:szCs w:val="22"/>
        </w:rPr>
      </w:pPr>
    </w:p>
    <w:p w:rsidR="00A178AA" w:rsidRPr="0068080E" w:rsidRDefault="00A178AA" w:rsidP="00945019">
      <w:pPr>
        <w:pStyle w:val="Heading1"/>
        <w:ind w:left="432"/>
        <w:rPr>
          <w:rFonts w:ascii="Tahoma" w:hAnsi="Tahoma" w:cs="Tahoma"/>
          <w:sz w:val="22"/>
          <w:szCs w:val="22"/>
        </w:rPr>
      </w:pPr>
    </w:p>
    <w:p w:rsidR="00A178AA" w:rsidRPr="0068080E" w:rsidRDefault="00A178AA" w:rsidP="00945019">
      <w:pPr>
        <w:pStyle w:val="Heading1"/>
        <w:ind w:left="432"/>
        <w:rPr>
          <w:rFonts w:ascii="Tahoma" w:hAnsi="Tahoma" w:cs="Tahoma"/>
          <w:sz w:val="22"/>
          <w:szCs w:val="22"/>
        </w:rPr>
      </w:pPr>
    </w:p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Default="00A178AA" w:rsidP="0068080E"/>
    <w:p w:rsidR="00A178AA" w:rsidRPr="005F33A5" w:rsidRDefault="00A178AA" w:rsidP="00945019">
      <w:pPr>
        <w:pStyle w:val="Heading1"/>
        <w:ind w:left="432"/>
        <w:rPr>
          <w:rFonts w:ascii="Tahoma" w:hAnsi="Tahoma" w:cs="Tahoma"/>
          <w:sz w:val="44"/>
          <w:szCs w:val="44"/>
        </w:rPr>
      </w:pPr>
      <w:bookmarkStart w:id="21" w:name="_Toc453319266"/>
      <w:r w:rsidRPr="005F33A5">
        <w:rPr>
          <w:rFonts w:ascii="Tahoma" w:hAnsi="Tahoma" w:cs="Tahoma"/>
          <w:sz w:val="44"/>
          <w:szCs w:val="44"/>
        </w:rPr>
        <w:t>III. ZAŁĄCZNIKI DO PROGRAMU FUNKCJONALNO - UŻYTKOWEGO</w:t>
      </w:r>
      <w:bookmarkEnd w:id="21"/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Default="00A178AA" w:rsidP="0068080E">
      <w:pPr>
        <w:pStyle w:val="ListParagraph"/>
        <w:autoSpaceDE w:val="0"/>
        <w:autoSpaceDN w:val="0"/>
        <w:adjustRightInd w:val="0"/>
        <w:spacing w:line="360" w:lineRule="auto"/>
        <w:ind w:left="786" w:hanging="786"/>
        <w:rPr>
          <w:b/>
          <w:bCs/>
          <w:color w:val="000000"/>
          <w:lang w:eastAsia="pl-PL"/>
        </w:rPr>
      </w:pPr>
    </w:p>
    <w:p w:rsidR="00A178AA" w:rsidRPr="00D80ADA" w:rsidRDefault="00A178AA" w:rsidP="0068080E">
      <w:pPr>
        <w:ind w:hanging="786"/>
        <w:rPr>
          <w:rFonts w:ascii="Tahoma" w:hAnsi="Tahoma" w:cs="Tahoma"/>
        </w:rPr>
      </w:pPr>
    </w:p>
    <w:p w:rsidR="00A178AA" w:rsidRPr="00291A71" w:rsidRDefault="00A178AA" w:rsidP="00291A71">
      <w:pPr>
        <w:pStyle w:val="ListParagraph"/>
        <w:tabs>
          <w:tab w:val="left" w:pos="1560"/>
          <w:tab w:val="left" w:pos="1843"/>
        </w:tabs>
        <w:autoSpaceDE w:val="0"/>
        <w:autoSpaceDN w:val="0"/>
        <w:adjustRightInd w:val="0"/>
        <w:spacing w:line="360" w:lineRule="auto"/>
        <w:ind w:left="786" w:hanging="360"/>
        <w:jc w:val="both"/>
        <w:rPr>
          <w:bCs/>
          <w:color w:val="000000"/>
          <w:lang w:eastAsia="pl-PL"/>
        </w:rPr>
      </w:pPr>
      <w:r w:rsidRPr="00291A71">
        <w:rPr>
          <w:bCs/>
          <w:color w:val="000000"/>
          <w:lang w:eastAsia="pl-PL"/>
        </w:rPr>
        <w:t>Załącznik nr 1:</w:t>
      </w:r>
      <w:r w:rsidRPr="00291A71">
        <w:rPr>
          <w:bCs/>
          <w:color w:val="000000"/>
          <w:lang w:eastAsia="pl-PL"/>
        </w:rPr>
        <w:tab/>
        <w:t>Wykaz cen (Tabela elementów ryczałtowych)</w:t>
      </w:r>
    </w:p>
    <w:p w:rsidR="00A178AA" w:rsidRPr="00291A71" w:rsidRDefault="00A178AA" w:rsidP="00291A71">
      <w:pPr>
        <w:pStyle w:val="ListParagraph"/>
        <w:tabs>
          <w:tab w:val="left" w:pos="1701"/>
          <w:tab w:val="left" w:pos="1843"/>
        </w:tabs>
        <w:autoSpaceDE w:val="0"/>
        <w:autoSpaceDN w:val="0"/>
        <w:adjustRightInd w:val="0"/>
        <w:spacing w:line="360" w:lineRule="auto"/>
        <w:ind w:left="782" w:hanging="357"/>
        <w:jc w:val="both"/>
        <w:rPr>
          <w:bCs/>
          <w:color w:val="000000"/>
          <w:lang w:eastAsia="pl-PL"/>
        </w:rPr>
      </w:pPr>
      <w:r w:rsidRPr="00291A71">
        <w:rPr>
          <w:bCs/>
          <w:color w:val="000000"/>
          <w:lang w:eastAsia="pl-PL"/>
        </w:rPr>
        <w:t>Załącznik nr 2:</w:t>
      </w:r>
      <w:r w:rsidRPr="00291A71">
        <w:rPr>
          <w:bCs/>
          <w:color w:val="000000"/>
          <w:lang w:eastAsia="pl-PL"/>
        </w:rPr>
        <w:tab/>
        <w:t>Kopia mapy zasadniczej w skali 1:500 i 1:1000 - wersja elektroniczna</w:t>
      </w:r>
    </w:p>
    <w:p w:rsidR="00A178AA" w:rsidRPr="00291A71" w:rsidRDefault="00A178AA" w:rsidP="00291A71">
      <w:pPr>
        <w:pStyle w:val="ListParagraph"/>
        <w:tabs>
          <w:tab w:val="left" w:pos="1701"/>
          <w:tab w:val="left" w:pos="1843"/>
        </w:tabs>
        <w:autoSpaceDE w:val="0"/>
        <w:autoSpaceDN w:val="0"/>
        <w:adjustRightInd w:val="0"/>
        <w:spacing w:line="360" w:lineRule="auto"/>
        <w:ind w:left="782" w:hanging="357"/>
        <w:jc w:val="both"/>
        <w:rPr>
          <w:bCs/>
          <w:color w:val="000000"/>
          <w:lang w:eastAsia="pl-PL"/>
        </w:rPr>
      </w:pPr>
      <w:r w:rsidRPr="00291A71">
        <w:rPr>
          <w:bCs/>
          <w:color w:val="000000"/>
          <w:lang w:eastAsia="pl-PL"/>
        </w:rPr>
        <w:t>Załącznik nr 3:</w:t>
      </w:r>
      <w:r w:rsidRPr="00291A71">
        <w:rPr>
          <w:bCs/>
          <w:color w:val="000000"/>
          <w:lang w:eastAsia="pl-PL"/>
        </w:rPr>
        <w:tab/>
        <w:t>Specyfikacje na projektowanie</w:t>
      </w:r>
    </w:p>
    <w:p w:rsidR="00A178AA" w:rsidRPr="00291A71" w:rsidRDefault="00A178AA" w:rsidP="00150817">
      <w:pPr>
        <w:tabs>
          <w:tab w:val="left" w:pos="1560"/>
          <w:tab w:val="left" w:pos="1843"/>
        </w:tabs>
        <w:ind w:firstLine="426"/>
        <w:rPr>
          <w:rFonts w:ascii="Tahoma" w:hAnsi="Tahoma" w:cs="Tahoma"/>
          <w:sz w:val="22"/>
          <w:szCs w:val="22"/>
        </w:rPr>
      </w:pPr>
      <w:r w:rsidRPr="00291A71">
        <w:rPr>
          <w:rFonts w:ascii="Tahoma" w:hAnsi="Tahoma" w:cs="Tahoma"/>
          <w:bCs/>
          <w:color w:val="000000"/>
          <w:sz w:val="22"/>
          <w:szCs w:val="22"/>
        </w:rPr>
        <w:t>Załącznik nr 4:</w:t>
      </w:r>
      <w:r w:rsidRPr="00291A71">
        <w:rPr>
          <w:rFonts w:ascii="Tahoma" w:hAnsi="Tahoma" w:cs="Tahoma"/>
          <w:bCs/>
          <w:color w:val="000000"/>
          <w:sz w:val="22"/>
          <w:szCs w:val="22"/>
        </w:rPr>
        <w:tab/>
      </w:r>
      <w:r w:rsidRPr="00291A71">
        <w:rPr>
          <w:rFonts w:ascii="Tahoma" w:hAnsi="Tahoma" w:cs="Tahoma"/>
          <w:sz w:val="22"/>
          <w:szCs w:val="22"/>
        </w:rPr>
        <w:t>Warunki Wykonania i Odbioru Robót Budowlanych</w:t>
      </w:r>
    </w:p>
    <w:p w:rsidR="00A178AA" w:rsidRPr="00291A71" w:rsidRDefault="00A178AA" w:rsidP="00150817">
      <w:pPr>
        <w:rPr>
          <w:rFonts w:ascii="Tahoma" w:hAnsi="Tahoma" w:cs="Tahoma"/>
          <w:sz w:val="22"/>
          <w:szCs w:val="22"/>
        </w:rPr>
      </w:pPr>
      <w:r w:rsidRPr="00291A71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291A71">
        <w:rPr>
          <w:rFonts w:ascii="Tahoma" w:hAnsi="Tahoma" w:cs="Tahoma"/>
          <w:sz w:val="22"/>
          <w:szCs w:val="22"/>
        </w:rPr>
        <w:t>D-M.00.00.00 i Roboty Drogowe</w:t>
      </w:r>
    </w:p>
    <w:p w:rsidR="00A178AA" w:rsidRPr="00291A71" w:rsidRDefault="00A178AA" w:rsidP="00945019">
      <w:pPr>
        <w:rPr>
          <w:rFonts w:ascii="Tahoma" w:hAnsi="Tahoma" w:cs="Tahoma"/>
          <w:sz w:val="22"/>
          <w:szCs w:val="22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68080E">
      <w:pPr>
        <w:jc w:val="right"/>
        <w:rPr>
          <w:rFonts w:ascii="Tahoma" w:hAnsi="Tahoma" w:cs="Tahoma"/>
          <w:b/>
          <w:sz w:val="28"/>
          <w:szCs w:val="28"/>
        </w:rPr>
      </w:pPr>
      <w:r w:rsidRPr="00D80ADA">
        <w:rPr>
          <w:rFonts w:ascii="Tahoma" w:hAnsi="Tahoma" w:cs="Tahoma"/>
          <w:highlight w:val="green"/>
        </w:rPr>
        <w:br w:type="page"/>
      </w:r>
      <w:r w:rsidRPr="00D80ADA">
        <w:rPr>
          <w:rFonts w:ascii="Tahoma" w:hAnsi="Tahoma" w:cs="Tahoma"/>
          <w:b/>
          <w:sz w:val="28"/>
          <w:szCs w:val="28"/>
        </w:rPr>
        <w:t>ZAŁĄCZNIK  NR  1</w:t>
      </w: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Pr="00D80ADA" w:rsidRDefault="00A178AA" w:rsidP="00945019">
      <w:pPr>
        <w:spacing w:line="288" w:lineRule="auto"/>
        <w:jc w:val="center"/>
        <w:rPr>
          <w:rFonts w:ascii="Tahoma" w:hAnsi="Tahoma" w:cs="Tahoma"/>
          <w:sz w:val="28"/>
          <w:szCs w:val="28"/>
        </w:rPr>
      </w:pPr>
    </w:p>
    <w:p w:rsidR="00A178AA" w:rsidRDefault="00A178AA" w:rsidP="00945019">
      <w:pPr>
        <w:jc w:val="center"/>
        <w:rPr>
          <w:rFonts w:ascii="Tahoma" w:hAnsi="Tahoma" w:cs="Tahoma"/>
          <w:b/>
          <w:sz w:val="40"/>
          <w:szCs w:val="40"/>
        </w:rPr>
      </w:pPr>
      <w:bookmarkStart w:id="22" w:name="_Toc448480823"/>
      <w:r w:rsidRPr="00D80ADA">
        <w:rPr>
          <w:rFonts w:ascii="Tahoma" w:hAnsi="Tahoma" w:cs="Tahoma"/>
          <w:b/>
          <w:sz w:val="40"/>
          <w:szCs w:val="40"/>
        </w:rPr>
        <w:t>WYKAZ CEN</w:t>
      </w:r>
      <w:bookmarkEnd w:id="22"/>
    </w:p>
    <w:p w:rsidR="00A178AA" w:rsidRPr="00D80ADA" w:rsidRDefault="00A178AA" w:rsidP="00945019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(TABELA ELEMENTÓW RYCZAŁTOWYCH)</w:t>
      </w: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68080E" w:rsidRDefault="00A178AA" w:rsidP="00945019">
      <w:pPr>
        <w:widowControl/>
        <w:autoSpaceDE/>
        <w:autoSpaceDN/>
        <w:adjustRightInd/>
        <w:jc w:val="center"/>
        <w:rPr>
          <w:rFonts w:ascii="Tahoma" w:hAnsi="Tahoma" w:cs="Tahoma"/>
          <w:sz w:val="28"/>
          <w:szCs w:val="28"/>
        </w:rPr>
      </w:pPr>
      <w:r w:rsidRPr="0068080E">
        <w:rPr>
          <w:rFonts w:ascii="Tahoma" w:hAnsi="Tahoma" w:cs="Tahoma"/>
          <w:sz w:val="28"/>
          <w:szCs w:val="28"/>
        </w:rPr>
        <w:t>Zasady obliczenia wykazu cen</w:t>
      </w:r>
    </w:p>
    <w:p w:rsidR="00A178AA" w:rsidRPr="005F33A5" w:rsidRDefault="00A178AA" w:rsidP="00945019">
      <w:pPr>
        <w:widowControl/>
        <w:autoSpaceDE/>
        <w:autoSpaceDN/>
        <w:adjustRightInd/>
        <w:jc w:val="center"/>
        <w:rPr>
          <w:rFonts w:ascii="Tahoma" w:hAnsi="Tahoma" w:cs="Tahoma"/>
          <w:sz w:val="22"/>
          <w:szCs w:val="22"/>
        </w:rPr>
      </w:pPr>
    </w:p>
    <w:p w:rsidR="00A178AA" w:rsidRPr="005F33A5" w:rsidRDefault="00A178AA" w:rsidP="00945019">
      <w:pPr>
        <w:widowControl/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214"/>
          <w:tab w:val="left" w:pos="9639"/>
          <w:tab w:val="left" w:pos="9720"/>
        </w:tabs>
        <w:autoSpaceDE/>
        <w:autoSpaceDN/>
        <w:adjustRightInd/>
        <w:spacing w:line="360" w:lineRule="auto"/>
        <w:ind w:right="73"/>
        <w:jc w:val="both"/>
        <w:rPr>
          <w:rFonts w:ascii="Tahoma" w:hAnsi="Tahoma" w:cs="Tahoma"/>
          <w:sz w:val="22"/>
          <w:szCs w:val="22"/>
        </w:rPr>
      </w:pPr>
      <w:r w:rsidRPr="005F33A5">
        <w:rPr>
          <w:rFonts w:ascii="Tahoma" w:hAnsi="Tahoma" w:cs="Tahoma"/>
          <w:sz w:val="22"/>
          <w:szCs w:val="22"/>
        </w:rPr>
        <w:t>Wykonawca powinien dokładnie przestudiować wszystko, co zostało zawarte w programie funkcjonalno-użytkowym, aby przygotować swoją propozycję Ceny, będąc w pełni świadomym, że nie będzie ona podlegać zmianom w czasie trwania Umowy, z wyjątkiem sytuacji przewidzianych w Umowie.</w:t>
      </w:r>
    </w:p>
    <w:p w:rsidR="00A178AA" w:rsidRPr="005F33A5" w:rsidRDefault="00A178AA" w:rsidP="00945019">
      <w:pPr>
        <w:widowControl/>
        <w:tabs>
          <w:tab w:val="left" w:pos="-3119"/>
          <w:tab w:val="left" w:pos="9214"/>
          <w:tab w:val="left" w:pos="9639"/>
        </w:tabs>
        <w:autoSpaceDE/>
        <w:autoSpaceDN/>
        <w:adjustRightInd/>
        <w:spacing w:line="360" w:lineRule="auto"/>
        <w:ind w:right="73"/>
        <w:jc w:val="both"/>
        <w:rPr>
          <w:rFonts w:ascii="Tahoma" w:hAnsi="Tahoma" w:cs="Tahoma"/>
          <w:sz w:val="22"/>
          <w:szCs w:val="22"/>
        </w:rPr>
      </w:pPr>
      <w:r w:rsidRPr="005F33A5">
        <w:rPr>
          <w:rFonts w:ascii="Tahoma" w:hAnsi="Tahoma" w:cs="Tahoma"/>
          <w:sz w:val="22"/>
          <w:szCs w:val="22"/>
        </w:rPr>
        <w:t>Wykaz cen określa całkowitą cenę, za którą Wykonawca zgodnie z Umową wykona przedmiot zamówienia obejmujący rezultaty rzeczowe określone w programie funkcjonalno-użytkowym.</w:t>
      </w:r>
    </w:p>
    <w:p w:rsidR="00A178AA" w:rsidRPr="005F33A5" w:rsidRDefault="00A178AA" w:rsidP="00945019">
      <w:pPr>
        <w:widowControl/>
        <w:tabs>
          <w:tab w:val="left" w:pos="-3119"/>
          <w:tab w:val="left" w:pos="9214"/>
          <w:tab w:val="left" w:pos="9639"/>
        </w:tabs>
        <w:autoSpaceDE/>
        <w:autoSpaceDN/>
        <w:adjustRightInd/>
        <w:spacing w:line="360" w:lineRule="auto"/>
        <w:ind w:right="73"/>
        <w:jc w:val="both"/>
        <w:rPr>
          <w:rFonts w:ascii="Tahoma" w:hAnsi="Tahoma" w:cs="Tahoma"/>
          <w:sz w:val="22"/>
          <w:szCs w:val="22"/>
        </w:rPr>
      </w:pPr>
      <w:r w:rsidRPr="005F33A5">
        <w:rPr>
          <w:rFonts w:ascii="Tahoma" w:hAnsi="Tahoma" w:cs="Tahoma"/>
          <w:sz w:val="22"/>
          <w:szCs w:val="22"/>
        </w:rPr>
        <w:t>W wykazie cen Wykonawca uwzględni wszelkie kosztybezpośrednie (robocizny, materiałów, sprzętu i transportu), koszty pośrednie, podatki zgodnie z obowiązującym prawem, inne podobnego rodzaju obciążenia, koszty organizacji robót, opłaty za zajęcie pasa drogowego, wszelkie wydatki poboczne i nieprzewidziane oraz wszelkie ryzyka i zysk Wykonawcy ponoszone w związku z wykonaniem przedmiotu zamówienia to jest dokumentacji projektowej, dokumentów Wykonawcy, robót budowlanych, dostaw i usług oraz usunięciem wad i zapewnieniem gwarancji jakości a także koszty refundowane związane z zapewnieniem gwarancji i ubezpieczeń oraz utrzymaniem tymczasowej organizacji ruchu podczas budowy (tymczasowe objazdy, bezpieczne przejścia przez ulicę, sygnalizacja świetlna itp.).</w:t>
      </w:r>
    </w:p>
    <w:p w:rsidR="00A178AA" w:rsidRPr="005F33A5" w:rsidRDefault="00A178AA" w:rsidP="00945019">
      <w:pPr>
        <w:widowControl/>
        <w:tabs>
          <w:tab w:val="left" w:pos="9214"/>
          <w:tab w:val="left" w:pos="9639"/>
        </w:tabs>
        <w:autoSpaceDE/>
        <w:autoSpaceDN/>
        <w:adjustRightInd/>
        <w:spacing w:line="360" w:lineRule="auto"/>
        <w:ind w:right="73"/>
        <w:jc w:val="both"/>
        <w:rPr>
          <w:rFonts w:ascii="Tahoma" w:hAnsi="Tahoma" w:cs="Tahoma"/>
          <w:sz w:val="22"/>
          <w:szCs w:val="22"/>
        </w:rPr>
      </w:pPr>
      <w:r w:rsidRPr="005F33A5">
        <w:rPr>
          <w:rFonts w:ascii="Tahoma" w:hAnsi="Tahoma" w:cs="Tahoma"/>
          <w:sz w:val="22"/>
          <w:szCs w:val="22"/>
        </w:rPr>
        <w:t>Wykaz cen jest ceną ryczałtową i zostanie wyliczony przez Wykonawcę na podstawie jego własnej kalkulacji.</w:t>
      </w:r>
    </w:p>
    <w:p w:rsidR="00A178AA" w:rsidRPr="005F33A5" w:rsidRDefault="00A178AA" w:rsidP="00945019">
      <w:pPr>
        <w:widowControl/>
        <w:tabs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214"/>
          <w:tab w:val="left" w:pos="9639"/>
          <w:tab w:val="left" w:pos="9720"/>
        </w:tabs>
        <w:autoSpaceDE/>
        <w:autoSpaceDN/>
        <w:adjustRightInd/>
        <w:spacing w:line="360" w:lineRule="auto"/>
        <w:ind w:right="73"/>
        <w:jc w:val="both"/>
        <w:rPr>
          <w:rFonts w:ascii="Tahoma" w:hAnsi="Tahoma" w:cs="Tahoma"/>
          <w:sz w:val="22"/>
          <w:szCs w:val="22"/>
        </w:rPr>
      </w:pPr>
      <w:r w:rsidRPr="005F33A5">
        <w:rPr>
          <w:rFonts w:ascii="Tahoma" w:hAnsi="Tahoma" w:cs="Tahoma"/>
          <w:sz w:val="22"/>
          <w:szCs w:val="22"/>
        </w:rPr>
        <w:t>Wykonawca w wykazie cen, weźmie pod uwagę warunki Umowy oraz wszystkie zobowiązania i zawrze swoje wynagrodzenie za opracowanie wszystkich Dokumentów Wykonawcy, wykonanie Robót, dostaw i usług oraz usunięcie wad i zapewnienie gwarancji jakości, zgodnie z Umową.</w:t>
      </w: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p w:rsidR="00A178AA" w:rsidRPr="00D80ADA" w:rsidRDefault="00A178AA" w:rsidP="00945019">
      <w:pPr>
        <w:rPr>
          <w:rFonts w:ascii="Tahoma" w:hAnsi="Tahoma" w:cs="Tahoma"/>
        </w:rPr>
      </w:pPr>
    </w:p>
    <w:tbl>
      <w:tblPr>
        <w:tblW w:w="9180" w:type="dxa"/>
        <w:tblInd w:w="-1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580"/>
        <w:gridCol w:w="4964"/>
        <w:gridCol w:w="1876"/>
        <w:gridCol w:w="1760"/>
      </w:tblGrid>
      <w:tr w:rsidR="00A178AA" w:rsidRPr="00D80ADA" w:rsidTr="00FD0558">
        <w:trPr>
          <w:trHeight w:val="644"/>
        </w:trPr>
        <w:tc>
          <w:tcPr>
            <w:tcW w:w="9180" w:type="dxa"/>
            <w:gridSpan w:val="4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D80ADA">
              <w:rPr>
                <w:rFonts w:ascii="Tahoma" w:hAnsi="Tahoma" w:cs="Tahoma"/>
                <w:b/>
                <w:bCs/>
                <w:sz w:val="32"/>
                <w:szCs w:val="32"/>
              </w:rPr>
              <w:t>WYKAZ CEN (TABELA ELEMENTÓW RYCZAŁTOWYCH)</w:t>
            </w:r>
          </w:p>
        </w:tc>
      </w:tr>
      <w:tr w:rsidR="00A178AA" w:rsidRPr="00D80ADA" w:rsidTr="00FD0558">
        <w:trPr>
          <w:trHeight w:val="780"/>
        </w:trPr>
        <w:tc>
          <w:tcPr>
            <w:tcW w:w="9180" w:type="dxa"/>
            <w:gridSpan w:val="4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A178AA" w:rsidRPr="00D80ADA" w:rsidTr="00FD0558">
        <w:trPr>
          <w:trHeight w:val="505"/>
        </w:trPr>
        <w:tc>
          <w:tcPr>
            <w:tcW w:w="5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D80ADA">
              <w:rPr>
                <w:rFonts w:ascii="Tahoma" w:hAnsi="Tahoma" w:cs="Tahoma"/>
                <w:b/>
                <w:bCs/>
              </w:rPr>
              <w:t>Lp.</w:t>
            </w:r>
          </w:p>
        </w:tc>
        <w:tc>
          <w:tcPr>
            <w:tcW w:w="4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D80ADA">
              <w:rPr>
                <w:rFonts w:ascii="Tahoma" w:hAnsi="Tahoma" w:cs="Tahoma"/>
                <w:b/>
                <w:bCs/>
              </w:rPr>
              <w:t>Wyszczególnienie elementów rozliczeniowych</w:t>
            </w:r>
          </w:p>
        </w:tc>
        <w:tc>
          <w:tcPr>
            <w:tcW w:w="187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D80ADA">
              <w:rPr>
                <w:rFonts w:ascii="Tahoma" w:hAnsi="Tahoma" w:cs="Tahoma"/>
                <w:b/>
                <w:bCs/>
              </w:rPr>
              <w:t>Forma rozliczenia za kompletnie wykonany element</w:t>
            </w:r>
          </w:p>
        </w:tc>
        <w:tc>
          <w:tcPr>
            <w:tcW w:w="17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D80ADA">
              <w:rPr>
                <w:rFonts w:ascii="Tahoma" w:hAnsi="Tahoma" w:cs="Tahoma"/>
                <w:b/>
                <w:bCs/>
              </w:rPr>
              <w:t>Wartość  zł.</w:t>
            </w:r>
          </w:p>
        </w:tc>
      </w:tr>
      <w:tr w:rsidR="00A178AA" w:rsidRPr="00D80ADA" w:rsidTr="00FD0558">
        <w:trPr>
          <w:trHeight w:val="915"/>
        </w:trPr>
        <w:tc>
          <w:tcPr>
            <w:tcW w:w="5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9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7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</w:tcPr>
          <w:p w:rsidR="00A178AA" w:rsidRPr="00D80ADA" w:rsidRDefault="00A178AA" w:rsidP="00FD0558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A178AA" w:rsidRPr="00D80ADA" w:rsidTr="00FD0558">
        <w:trPr>
          <w:trHeight w:val="300"/>
        </w:trPr>
        <w:tc>
          <w:tcPr>
            <w:tcW w:w="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80ADA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80ADA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80ADA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000000"/>
            </w:tcBorders>
            <w:noWrap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80ADA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</w:tr>
      <w:tr w:rsidR="00A178AA" w:rsidRPr="00D80ADA" w:rsidTr="00FD0558">
        <w:trPr>
          <w:trHeight w:val="1622"/>
        </w:trPr>
        <w:tc>
          <w:tcPr>
            <w:tcW w:w="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I.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78A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 xml:space="preserve">Opracowanie dokumentacji </w:t>
            </w:r>
          </w:p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wraz ze zgłoszeniem robót budowlanych/uzyskaniem pozwolenia na budowę/</w:t>
            </w:r>
            <w:r w:rsidRPr="00291A71">
              <w:rPr>
                <w:rFonts w:ascii="Tahoma" w:hAnsi="Tahoma" w:cs="Tahoma"/>
                <w:sz w:val="28"/>
                <w:szCs w:val="28"/>
              </w:rPr>
              <w:t>uzyskaniem decyzji ZRID</w:t>
            </w:r>
            <w:r>
              <w:rPr>
                <w:rFonts w:ascii="Tahoma" w:hAnsi="Tahoma" w:cs="Tahoma"/>
                <w:sz w:val="28"/>
                <w:szCs w:val="28"/>
              </w:rPr>
              <w:t>*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ryczałt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178AA" w:rsidRPr="00D80ADA" w:rsidTr="00FD0558">
        <w:trPr>
          <w:trHeight w:val="825"/>
        </w:trPr>
        <w:tc>
          <w:tcPr>
            <w:tcW w:w="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II.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Roboty budowlane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</w:t>
            </w:r>
          </w:p>
        </w:tc>
      </w:tr>
      <w:tr w:rsidR="00A178AA" w:rsidRPr="00D80ADA" w:rsidTr="00FD0558">
        <w:trPr>
          <w:trHeight w:val="825"/>
        </w:trPr>
        <w:tc>
          <w:tcPr>
            <w:tcW w:w="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78AA" w:rsidRPr="00D80ADA" w:rsidRDefault="00A178AA" w:rsidP="00291A7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Budowa ścieżki rowerowej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ryczałt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178AA" w:rsidRPr="00D80ADA" w:rsidTr="0000516B">
        <w:trPr>
          <w:trHeight w:val="465"/>
        </w:trPr>
        <w:tc>
          <w:tcPr>
            <w:tcW w:w="5544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A178AA" w:rsidRPr="0000516B" w:rsidRDefault="00A178AA" w:rsidP="00FD055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00516B">
              <w:rPr>
                <w:rFonts w:ascii="Tahoma" w:hAnsi="Tahoma" w:cs="Tahoma"/>
                <w:b/>
                <w:bCs/>
                <w:sz w:val="28"/>
                <w:szCs w:val="28"/>
              </w:rPr>
              <w:t>Razem netto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80ADA">
              <w:rPr>
                <w:rFonts w:ascii="Tahoma" w:hAnsi="Tahoma" w:cs="Tahoma"/>
                <w:sz w:val="28"/>
                <w:szCs w:val="28"/>
              </w:rPr>
              <w:t> </w:t>
            </w:r>
          </w:p>
        </w:tc>
      </w:tr>
      <w:tr w:rsidR="00A178AA" w:rsidRPr="00D80ADA" w:rsidTr="0000516B">
        <w:trPr>
          <w:trHeight w:val="465"/>
        </w:trPr>
        <w:tc>
          <w:tcPr>
            <w:tcW w:w="5544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A178AA" w:rsidRPr="0000516B" w:rsidRDefault="00A178AA" w:rsidP="00FD055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00516B">
              <w:rPr>
                <w:rFonts w:ascii="Tahoma" w:hAnsi="Tahoma" w:cs="Tahoma"/>
                <w:b/>
                <w:bCs/>
                <w:sz w:val="28"/>
                <w:szCs w:val="28"/>
              </w:rPr>
              <w:t>Podatek VAT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A178AA" w:rsidRPr="00D80ADA" w:rsidTr="00FD0558">
        <w:trPr>
          <w:trHeight w:val="465"/>
        </w:trPr>
        <w:tc>
          <w:tcPr>
            <w:tcW w:w="5544" w:type="dxa"/>
            <w:gridSpan w:val="2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Ogółem brutto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center"/>
          </w:tcPr>
          <w:p w:rsidR="00A178AA" w:rsidRPr="00D80ADA" w:rsidRDefault="00A178AA" w:rsidP="00FD0558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A178AA" w:rsidRPr="00E575EB" w:rsidRDefault="00A178AA" w:rsidP="00945019">
      <w:pPr>
        <w:widowControl/>
        <w:autoSpaceDE/>
        <w:autoSpaceDN/>
        <w:adjustRightInd/>
        <w:spacing w:before="60" w:after="60"/>
        <w:jc w:val="both"/>
        <w:rPr>
          <w:rFonts w:ascii="Tahoma" w:hAnsi="Tahoma" w:cs="Tahoma"/>
          <w:sz w:val="22"/>
          <w:szCs w:val="22"/>
        </w:rPr>
      </w:pPr>
      <w:r w:rsidRPr="00E575EB">
        <w:rPr>
          <w:rFonts w:ascii="Tahoma" w:hAnsi="Tahoma" w:cs="Tahoma"/>
          <w:sz w:val="22"/>
          <w:szCs w:val="22"/>
        </w:rPr>
        <w:t xml:space="preserve">*Wartość dokumentacji nie może przekroczyć </w:t>
      </w:r>
      <w:r>
        <w:rPr>
          <w:rFonts w:ascii="Tahoma" w:hAnsi="Tahoma" w:cs="Tahoma"/>
          <w:sz w:val="22"/>
          <w:szCs w:val="22"/>
        </w:rPr>
        <w:t>5</w:t>
      </w:r>
      <w:r w:rsidRPr="00E575EB">
        <w:rPr>
          <w:rFonts w:ascii="Tahoma" w:hAnsi="Tahoma" w:cs="Tahoma"/>
          <w:sz w:val="22"/>
          <w:szCs w:val="22"/>
        </w:rPr>
        <w:t>% kwoty brutto ogółem.</w:t>
      </w:r>
    </w:p>
    <w:p w:rsidR="00A178AA" w:rsidRPr="00E575EB" w:rsidRDefault="00A178AA" w:rsidP="00945019">
      <w:pPr>
        <w:widowControl/>
        <w:autoSpaceDE/>
        <w:autoSpaceDN/>
        <w:adjustRightInd/>
        <w:spacing w:before="60" w:after="60"/>
        <w:jc w:val="both"/>
        <w:rPr>
          <w:rFonts w:ascii="Tahoma" w:hAnsi="Tahoma" w:cs="Tahoma"/>
          <w:b/>
          <w:sz w:val="22"/>
          <w:szCs w:val="22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945019">
      <w:pPr>
        <w:rPr>
          <w:rFonts w:ascii="Tahoma" w:hAnsi="Tahoma" w:cs="Tahoma"/>
        </w:rPr>
      </w:pPr>
    </w:p>
    <w:p w:rsidR="00A178AA" w:rsidRDefault="00A178AA" w:rsidP="00893534">
      <w:pPr>
        <w:spacing w:line="360" w:lineRule="auto"/>
        <w:rPr>
          <w:rFonts w:ascii="Tahoma" w:hAnsi="Tahoma" w:cs="Tahoma"/>
        </w:rPr>
      </w:pPr>
    </w:p>
    <w:p w:rsidR="00A178AA" w:rsidRPr="00893534" w:rsidRDefault="00A178AA" w:rsidP="00945019">
      <w:pPr>
        <w:rPr>
          <w:rFonts w:ascii="Tahoma" w:hAnsi="Tahoma" w:cs="Tahoma"/>
        </w:rPr>
      </w:pPr>
    </w:p>
    <w:sectPr w:rsidR="00A178AA" w:rsidRPr="00893534" w:rsidSect="00642D1F">
      <w:footerReference w:type="first" r:id="rId27"/>
      <w:pgSz w:w="11905" w:h="16837" w:code="9"/>
      <w:pgMar w:top="1418" w:right="1418" w:bottom="1418" w:left="1418" w:header="709" w:footer="709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8AA" w:rsidRDefault="00A178AA">
      <w:r>
        <w:separator/>
      </w:r>
    </w:p>
  </w:endnote>
  <w:endnote w:type="continuationSeparator" w:id="0">
    <w:p w:rsidR="00A178AA" w:rsidRDefault="00A17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Proxy 8"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Franklin Gothic Dem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imes New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Default="00A178AA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Pr="0052628C" w:rsidRDefault="00A178AA" w:rsidP="0052628C">
    <w:pPr>
      <w:pStyle w:val="Footer"/>
      <w:pBdr>
        <w:top w:val="single" w:sz="4" w:space="1" w:color="auto"/>
      </w:pBdr>
      <w:spacing w:before="120" w:beforeAutospacing="0" w:after="0" w:afterAutospacing="0"/>
      <w:rPr>
        <w:rFonts w:ascii="Tahoma" w:hAnsi="Tahoma" w:cs="Tahoma"/>
        <w:sz w:val="16"/>
        <w:szCs w:val="16"/>
      </w:rPr>
    </w:pPr>
  </w:p>
  <w:p w:rsidR="00A178AA" w:rsidRPr="0052628C" w:rsidRDefault="00A178AA" w:rsidP="00E940B5">
    <w:pPr>
      <w:pStyle w:val="Footer"/>
      <w:pBdr>
        <w:top w:val="single" w:sz="4" w:space="1" w:color="auto"/>
      </w:pBdr>
      <w:tabs>
        <w:tab w:val="right" w:pos="9069"/>
      </w:tabs>
      <w:spacing w:before="0" w:beforeAutospacing="0" w:after="0" w:afterAutospacing="0"/>
      <w:rPr>
        <w:rFonts w:ascii="Tahoma" w:hAnsi="Tahoma" w:cs="Tahoma"/>
        <w:sz w:val="20"/>
        <w:szCs w:val="20"/>
      </w:rPr>
    </w:pPr>
    <w:r w:rsidRPr="0052628C">
      <w:rPr>
        <w:rFonts w:ascii="Tahoma" w:hAnsi="Tahoma" w:cs="Tahoma"/>
        <w:sz w:val="20"/>
        <w:szCs w:val="20"/>
      </w:rPr>
      <w:t>Program Funkcjonalno-Użytkowy</w:t>
    </w:r>
    <w:r>
      <w:rPr>
        <w:rFonts w:ascii="Tahoma" w:hAnsi="Tahoma" w:cs="Tahoma"/>
        <w:sz w:val="20"/>
        <w:szCs w:val="20"/>
      </w:rPr>
      <w:tab/>
    </w:r>
    <w:r w:rsidRPr="00192466">
      <w:rPr>
        <w:rFonts w:ascii="Tahoma" w:hAnsi="Tahoma" w:cs="Tahoma"/>
        <w:sz w:val="20"/>
        <w:szCs w:val="20"/>
      </w:rPr>
      <w:fldChar w:fldCharType="begin"/>
    </w:r>
    <w:r w:rsidRPr="00192466">
      <w:rPr>
        <w:rFonts w:ascii="Tahoma" w:hAnsi="Tahoma" w:cs="Tahoma"/>
        <w:sz w:val="20"/>
        <w:szCs w:val="20"/>
      </w:rPr>
      <w:instrText>PAGE   \* MERGEFORMAT</w:instrText>
    </w:r>
    <w:r w:rsidRPr="00192466">
      <w:rPr>
        <w:rFonts w:ascii="Tahoma" w:hAnsi="Tahoma" w:cs="Tahoma"/>
        <w:sz w:val="20"/>
        <w:szCs w:val="20"/>
      </w:rPr>
      <w:fldChar w:fldCharType="separate"/>
    </w:r>
    <w:r w:rsidRPr="00245BE2">
      <w:rPr>
        <w:rFonts w:ascii="Tahoma" w:hAnsi="Tahoma" w:cs="Tahoma"/>
        <w:b/>
        <w:bCs/>
        <w:noProof/>
        <w:sz w:val="20"/>
        <w:szCs w:val="20"/>
      </w:rPr>
      <w:t>2</w:t>
    </w:r>
    <w:r w:rsidRPr="00192466">
      <w:rPr>
        <w:rFonts w:ascii="Tahoma" w:hAnsi="Tahoma" w:cs="Tahoma"/>
        <w:sz w:val="20"/>
        <w:szCs w:val="20"/>
      </w:rPr>
      <w:fldChar w:fldCharType="end"/>
    </w:r>
    <w:r w:rsidRPr="00192466">
      <w:rPr>
        <w:rFonts w:ascii="Tahoma" w:hAnsi="Tahoma" w:cs="Tahoma"/>
        <w:sz w:val="20"/>
        <w:szCs w:val="20"/>
      </w:rPr>
      <w:t>|</w:t>
    </w:r>
    <w:r w:rsidRPr="00192466">
      <w:rPr>
        <w:rFonts w:ascii="Tahoma" w:hAnsi="Tahoma" w:cs="Tahoma"/>
        <w:color w:val="7F7F7F"/>
        <w:spacing w:val="60"/>
        <w:sz w:val="20"/>
        <w:szCs w:val="20"/>
      </w:rPr>
      <w:t>Strona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Pr="00170447" w:rsidRDefault="00A178AA" w:rsidP="00170447">
    <w:pPr>
      <w:pStyle w:val="Footer"/>
      <w:pBdr>
        <w:top w:val="single" w:sz="4" w:space="1" w:color="auto"/>
      </w:pBdr>
      <w:tabs>
        <w:tab w:val="right" w:pos="9069"/>
      </w:tabs>
      <w:spacing w:before="0" w:beforeAutospacing="0" w:after="0" w:afterAutospacing="0"/>
      <w:rPr>
        <w:rFonts w:ascii="Tahoma" w:hAnsi="Tahoma" w:cs="Tahoma"/>
        <w:sz w:val="20"/>
        <w:szCs w:val="20"/>
      </w:rPr>
    </w:pPr>
    <w:r w:rsidRPr="0052628C">
      <w:rPr>
        <w:rFonts w:ascii="Tahoma" w:hAnsi="Tahoma" w:cs="Tahoma"/>
        <w:sz w:val="20"/>
        <w:szCs w:val="20"/>
      </w:rPr>
      <w:t>Program Funkcjonalno-Użytkowy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</w:r>
    <w:r w:rsidRPr="00192466">
      <w:rPr>
        <w:rFonts w:ascii="Tahoma" w:hAnsi="Tahoma" w:cs="Tahoma"/>
        <w:sz w:val="20"/>
        <w:szCs w:val="20"/>
      </w:rPr>
      <w:fldChar w:fldCharType="begin"/>
    </w:r>
    <w:r w:rsidRPr="00192466">
      <w:rPr>
        <w:rFonts w:ascii="Tahoma" w:hAnsi="Tahoma" w:cs="Tahoma"/>
        <w:sz w:val="20"/>
        <w:szCs w:val="20"/>
      </w:rPr>
      <w:instrText>PAGE   \* MERGEFORMAT</w:instrText>
    </w:r>
    <w:r w:rsidRPr="00192466">
      <w:rPr>
        <w:rFonts w:ascii="Tahoma" w:hAnsi="Tahoma" w:cs="Tahoma"/>
        <w:sz w:val="20"/>
        <w:szCs w:val="20"/>
      </w:rPr>
      <w:fldChar w:fldCharType="separate"/>
    </w:r>
    <w:r w:rsidRPr="00245BE2">
      <w:rPr>
        <w:rFonts w:ascii="Tahoma" w:hAnsi="Tahoma" w:cs="Tahoma"/>
        <w:b/>
        <w:bCs/>
        <w:noProof/>
        <w:sz w:val="20"/>
        <w:szCs w:val="20"/>
      </w:rPr>
      <w:t>10</w:t>
    </w:r>
    <w:r w:rsidRPr="00192466">
      <w:rPr>
        <w:rFonts w:ascii="Tahoma" w:hAnsi="Tahoma" w:cs="Tahoma"/>
        <w:sz w:val="20"/>
        <w:szCs w:val="20"/>
      </w:rPr>
      <w:fldChar w:fldCharType="end"/>
    </w:r>
    <w:r w:rsidRPr="00192466">
      <w:rPr>
        <w:rFonts w:ascii="Tahoma" w:hAnsi="Tahoma" w:cs="Tahoma"/>
        <w:sz w:val="20"/>
        <w:szCs w:val="20"/>
      </w:rPr>
      <w:t>|</w:t>
    </w:r>
    <w:r w:rsidRPr="00192466">
      <w:rPr>
        <w:rFonts w:ascii="Tahoma" w:hAnsi="Tahoma" w:cs="Tahoma"/>
        <w:color w:val="7F7F7F"/>
        <w:spacing w:val="60"/>
        <w:sz w:val="20"/>
        <w:szCs w:val="20"/>
      </w:rPr>
      <w:t>Strona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Default="00A178AA" w:rsidP="00170447">
    <w:pPr>
      <w:pStyle w:val="Footer"/>
      <w:pBdr>
        <w:top w:val="single" w:sz="4" w:space="1" w:color="auto"/>
      </w:pBdr>
      <w:tabs>
        <w:tab w:val="right" w:pos="9069"/>
      </w:tabs>
      <w:spacing w:before="0" w:beforeAutospacing="0" w:after="0" w:afterAutospacing="0"/>
      <w:rPr>
        <w:rFonts w:ascii="Tahoma" w:hAnsi="Tahoma" w:cs="Tahoma"/>
        <w:sz w:val="20"/>
        <w:szCs w:val="20"/>
      </w:rPr>
    </w:pPr>
  </w:p>
  <w:p w:rsidR="00A178AA" w:rsidRPr="00170447" w:rsidRDefault="00A178AA" w:rsidP="00170447">
    <w:pPr>
      <w:pStyle w:val="Footer"/>
      <w:pBdr>
        <w:top w:val="single" w:sz="4" w:space="1" w:color="auto"/>
      </w:pBdr>
      <w:tabs>
        <w:tab w:val="right" w:pos="9069"/>
      </w:tabs>
      <w:spacing w:before="0" w:beforeAutospacing="0" w:after="0" w:afterAutospacing="0"/>
      <w:rPr>
        <w:rFonts w:ascii="Tahoma" w:hAnsi="Tahoma" w:cs="Tahoma"/>
        <w:sz w:val="20"/>
        <w:szCs w:val="20"/>
      </w:rPr>
    </w:pPr>
    <w:r w:rsidRPr="0052628C">
      <w:rPr>
        <w:rFonts w:ascii="Tahoma" w:hAnsi="Tahoma" w:cs="Tahoma"/>
        <w:sz w:val="20"/>
        <w:szCs w:val="20"/>
      </w:rPr>
      <w:t>Program Funkcjonalno-Użytkowy</w:t>
    </w:r>
    <w:r>
      <w:rPr>
        <w:rFonts w:ascii="Tahoma" w:hAnsi="Tahoma" w:cs="Tahoma"/>
        <w:sz w:val="20"/>
        <w:szCs w:val="20"/>
      </w:rPr>
      <w:tab/>
    </w:r>
    <w:r w:rsidRPr="00192466">
      <w:rPr>
        <w:rFonts w:ascii="Tahoma" w:hAnsi="Tahoma" w:cs="Tahoma"/>
        <w:sz w:val="20"/>
        <w:szCs w:val="20"/>
      </w:rPr>
      <w:fldChar w:fldCharType="begin"/>
    </w:r>
    <w:r w:rsidRPr="00192466">
      <w:rPr>
        <w:rFonts w:ascii="Tahoma" w:hAnsi="Tahoma" w:cs="Tahoma"/>
        <w:sz w:val="20"/>
        <w:szCs w:val="20"/>
      </w:rPr>
      <w:instrText>PAGE   \* MERGEFORMAT</w:instrText>
    </w:r>
    <w:r w:rsidRPr="00192466">
      <w:rPr>
        <w:rFonts w:ascii="Tahoma" w:hAnsi="Tahoma" w:cs="Tahoma"/>
        <w:sz w:val="20"/>
        <w:szCs w:val="20"/>
      </w:rPr>
      <w:fldChar w:fldCharType="separate"/>
    </w:r>
    <w:r w:rsidRPr="00245BE2">
      <w:rPr>
        <w:rFonts w:ascii="Tahoma" w:hAnsi="Tahoma" w:cs="Tahoma"/>
        <w:b/>
        <w:bCs/>
        <w:noProof/>
        <w:sz w:val="20"/>
        <w:szCs w:val="20"/>
      </w:rPr>
      <w:t>11</w:t>
    </w:r>
    <w:r w:rsidRPr="00192466">
      <w:rPr>
        <w:rFonts w:ascii="Tahoma" w:hAnsi="Tahoma" w:cs="Tahoma"/>
        <w:sz w:val="20"/>
        <w:szCs w:val="20"/>
      </w:rPr>
      <w:fldChar w:fldCharType="end"/>
    </w:r>
    <w:r w:rsidRPr="00192466">
      <w:rPr>
        <w:rFonts w:ascii="Tahoma" w:hAnsi="Tahoma" w:cs="Tahoma"/>
        <w:sz w:val="20"/>
        <w:szCs w:val="20"/>
      </w:rPr>
      <w:t>|</w:t>
    </w:r>
    <w:r w:rsidRPr="00192466">
      <w:rPr>
        <w:rFonts w:ascii="Tahoma" w:hAnsi="Tahoma" w:cs="Tahoma"/>
        <w:color w:val="7F7F7F"/>
        <w:spacing w:val="60"/>
        <w:sz w:val="20"/>
        <w:szCs w:val="20"/>
      </w:rPr>
      <w:t>Strona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8AA" w:rsidRDefault="00A178AA">
      <w:r>
        <w:separator/>
      </w:r>
    </w:p>
  </w:footnote>
  <w:footnote w:type="continuationSeparator" w:id="0">
    <w:p w:rsidR="00A178AA" w:rsidRDefault="00A178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Pr="003C2A1D" w:rsidRDefault="00A178AA" w:rsidP="00F5699D">
    <w:pPr>
      <w:pStyle w:val="Header"/>
      <w:pBdr>
        <w:bottom w:val="single" w:sz="4" w:space="1" w:color="auto"/>
      </w:pBdr>
      <w:spacing w:before="0" w:beforeAutospacing="0" w:after="0" w:afterAutospacing="0"/>
      <w:jc w:val="right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Kolej na rower - b</w:t>
    </w:r>
    <w:r w:rsidRPr="003C2A1D">
      <w:rPr>
        <w:rFonts w:ascii="Tahoma" w:hAnsi="Tahoma" w:cs="Tahoma"/>
        <w:sz w:val="20"/>
        <w:szCs w:val="20"/>
      </w:rPr>
      <w:t xml:space="preserve">udowa ścieżek rowerowych w ramach rozwoju transportu </w:t>
    </w:r>
    <w:r>
      <w:rPr>
        <w:rFonts w:ascii="Tahoma" w:hAnsi="Tahoma" w:cs="Tahoma"/>
        <w:sz w:val="20"/>
        <w:szCs w:val="20"/>
      </w:rPr>
      <w:t>ekologicznego</w:t>
    </w:r>
  </w:p>
  <w:p w:rsidR="00A178AA" w:rsidRPr="00F5699D" w:rsidRDefault="00A178AA" w:rsidP="00F5699D">
    <w:pPr>
      <w:pStyle w:val="Header"/>
      <w:pBdr>
        <w:bottom w:val="single" w:sz="4" w:space="1" w:color="auto"/>
      </w:pBdr>
      <w:spacing w:before="0" w:beforeAutospacing="0" w:after="0" w:afterAutospacing="0"/>
      <w:jc w:val="right"/>
      <w:rPr>
        <w:rFonts w:ascii="Tahoma" w:hAnsi="Tahoma" w:cs="Tahoma"/>
        <w:sz w:val="20"/>
        <w:szCs w:val="20"/>
      </w:rPr>
    </w:pPr>
    <w:r w:rsidRPr="003C2A1D">
      <w:rPr>
        <w:rFonts w:ascii="Tahoma" w:hAnsi="Tahoma" w:cs="Tahoma"/>
        <w:sz w:val="20"/>
        <w:szCs w:val="20"/>
      </w:rPr>
      <w:t>na terenie Powiatu Nowosolskiego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8AA" w:rsidRPr="003C2A1D" w:rsidRDefault="00A178AA" w:rsidP="00170447">
    <w:pPr>
      <w:pStyle w:val="Header"/>
      <w:pBdr>
        <w:bottom w:val="single" w:sz="4" w:space="1" w:color="auto"/>
      </w:pBdr>
      <w:spacing w:before="0" w:beforeAutospacing="0" w:after="0" w:afterAutospacing="0"/>
      <w:jc w:val="right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Kolej na rower - b</w:t>
    </w:r>
    <w:r w:rsidRPr="003C2A1D">
      <w:rPr>
        <w:rFonts w:ascii="Tahoma" w:hAnsi="Tahoma" w:cs="Tahoma"/>
        <w:sz w:val="20"/>
        <w:szCs w:val="20"/>
      </w:rPr>
      <w:t xml:space="preserve">udowa ścieżek rowerowych w ramach rozwoju transportu ekologicznego </w:t>
    </w:r>
  </w:p>
  <w:p w:rsidR="00A178AA" w:rsidRPr="00F5699D" w:rsidRDefault="00A178AA" w:rsidP="00170447">
    <w:pPr>
      <w:pStyle w:val="Header"/>
      <w:pBdr>
        <w:bottom w:val="single" w:sz="4" w:space="1" w:color="auto"/>
      </w:pBdr>
      <w:spacing w:before="0" w:beforeAutospacing="0" w:after="0" w:afterAutospacing="0"/>
      <w:jc w:val="right"/>
      <w:rPr>
        <w:rFonts w:ascii="Tahoma" w:hAnsi="Tahoma" w:cs="Tahoma"/>
        <w:sz w:val="20"/>
        <w:szCs w:val="20"/>
      </w:rPr>
    </w:pPr>
    <w:r w:rsidRPr="003C2A1D">
      <w:rPr>
        <w:rFonts w:ascii="Tahoma" w:hAnsi="Tahoma" w:cs="Tahoma"/>
        <w:sz w:val="20"/>
        <w:szCs w:val="20"/>
      </w:rPr>
      <w:t>na terenie Powiatu Nowosolskiego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1C435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A446B0F0"/>
    <w:name w:val="WW8Num1"/>
    <w:lvl w:ilvl="0">
      <w:start w:val="1"/>
      <w:numFmt w:val="bullet"/>
      <w:lvlText w:val="·"/>
      <w:lvlJc w:val="left"/>
      <w:pPr>
        <w:tabs>
          <w:tab w:val="num" w:pos="1290"/>
        </w:tabs>
        <w:ind w:left="1290" w:hanging="129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288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504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57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648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8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7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</w:pPr>
      <w:rPr>
        <w:rFonts w:cs="Times New Roman"/>
      </w:rPr>
    </w:lvl>
  </w:abstractNum>
  <w:abstractNum w:abstractNumId="3">
    <w:nsid w:val="00000023"/>
    <w:multiLevelType w:val="singleLevel"/>
    <w:tmpl w:val="00000023"/>
    <w:name w:val="WW8Num35"/>
    <w:lvl w:ilvl="0">
      <w:start w:val="1"/>
      <w:numFmt w:val="bullet"/>
      <w:lvlText w:val=""/>
      <w:lvlJc w:val="left"/>
      <w:pPr>
        <w:tabs>
          <w:tab w:val="num" w:pos="390"/>
        </w:tabs>
      </w:pPr>
      <w:rPr>
        <w:rFonts w:ascii="Wingdings" w:hAnsi="Wingdings"/>
      </w:rPr>
    </w:lvl>
  </w:abstractNum>
  <w:abstractNum w:abstractNumId="4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1627"/>
        </w:tabs>
      </w:pPr>
      <w:rPr>
        <w:rFonts w:ascii="Symbol" w:hAnsi="Symbol"/>
        <w:color w:val="auto"/>
      </w:rPr>
    </w:lvl>
  </w:abstractNum>
  <w:abstractNum w:abstractNumId="5">
    <w:nsid w:val="00000033"/>
    <w:multiLevelType w:val="singleLevel"/>
    <w:tmpl w:val="00000033"/>
    <w:name w:val="WW8Num51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6">
    <w:nsid w:val="060223FA"/>
    <w:multiLevelType w:val="hybridMultilevel"/>
    <w:tmpl w:val="AB24143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0CD14EC4"/>
    <w:multiLevelType w:val="hybridMultilevel"/>
    <w:tmpl w:val="17706454"/>
    <w:lvl w:ilvl="0" w:tplc="CF824E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F141E0B"/>
    <w:multiLevelType w:val="hybridMultilevel"/>
    <w:tmpl w:val="A99AE2EA"/>
    <w:lvl w:ilvl="0" w:tplc="0415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FD1FA1"/>
    <w:multiLevelType w:val="hybridMultilevel"/>
    <w:tmpl w:val="3A7AA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545080"/>
    <w:multiLevelType w:val="hybridMultilevel"/>
    <w:tmpl w:val="FE6C0636"/>
    <w:lvl w:ilvl="0" w:tplc="A5263C42">
      <w:start w:val="1"/>
      <w:numFmt w:val="lowerLetter"/>
      <w:lvlText w:val="%1)"/>
      <w:lvlJc w:val="left"/>
      <w:pPr>
        <w:ind w:left="128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1">
    <w:nsid w:val="15CD1986"/>
    <w:multiLevelType w:val="hybridMultilevel"/>
    <w:tmpl w:val="DBACD92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ADA4323"/>
    <w:multiLevelType w:val="hybridMultilevel"/>
    <w:tmpl w:val="572E15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8B7449"/>
    <w:multiLevelType w:val="hybridMultilevel"/>
    <w:tmpl w:val="EE7462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FD9760A"/>
    <w:multiLevelType w:val="hybridMultilevel"/>
    <w:tmpl w:val="81EEF3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E86CF1"/>
    <w:multiLevelType w:val="hybridMultilevel"/>
    <w:tmpl w:val="FFCCDE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B117F3"/>
    <w:multiLevelType w:val="hybridMultilevel"/>
    <w:tmpl w:val="DBE46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1E5CAD"/>
    <w:multiLevelType w:val="hybridMultilevel"/>
    <w:tmpl w:val="2DCC31E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E4954E3"/>
    <w:multiLevelType w:val="hybridMultilevel"/>
    <w:tmpl w:val="C3425036"/>
    <w:lvl w:ilvl="0" w:tplc="A83C87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EE7D33"/>
    <w:multiLevelType w:val="hybridMultilevel"/>
    <w:tmpl w:val="9F480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794866"/>
    <w:multiLevelType w:val="hybridMultilevel"/>
    <w:tmpl w:val="E1168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7341F1"/>
    <w:multiLevelType w:val="hybridMultilevel"/>
    <w:tmpl w:val="FC4A386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3F4B72EF"/>
    <w:multiLevelType w:val="hybridMultilevel"/>
    <w:tmpl w:val="2A72C042"/>
    <w:lvl w:ilvl="0" w:tplc="0415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3">
    <w:nsid w:val="433B6623"/>
    <w:multiLevelType w:val="hybridMultilevel"/>
    <w:tmpl w:val="D0085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9F494A"/>
    <w:multiLevelType w:val="hybridMultilevel"/>
    <w:tmpl w:val="CE7E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D5117D"/>
    <w:multiLevelType w:val="hybridMultilevel"/>
    <w:tmpl w:val="59D8152A"/>
    <w:lvl w:ilvl="0" w:tplc="04150001">
      <w:start w:val="1"/>
      <w:numFmt w:val="bullet"/>
      <w:lvlText w:val=""/>
      <w:lvlJc w:val="left"/>
      <w:pPr>
        <w:ind w:left="2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26">
    <w:nsid w:val="4B8D2C6C"/>
    <w:multiLevelType w:val="hybridMultilevel"/>
    <w:tmpl w:val="A8740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3219C5"/>
    <w:multiLevelType w:val="hybridMultilevel"/>
    <w:tmpl w:val="B3F6980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8395830"/>
    <w:multiLevelType w:val="hybridMultilevel"/>
    <w:tmpl w:val="C4B84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454C76"/>
    <w:multiLevelType w:val="hybridMultilevel"/>
    <w:tmpl w:val="FD4E2D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D0D0A8E"/>
    <w:multiLevelType w:val="hybridMultilevel"/>
    <w:tmpl w:val="586483BC"/>
    <w:name w:val="WW8Num392"/>
    <w:lvl w:ilvl="0" w:tplc="CF824E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Ansi="Proxy 8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2B4667F"/>
    <w:multiLevelType w:val="hybridMultilevel"/>
    <w:tmpl w:val="CACED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676C91"/>
    <w:multiLevelType w:val="hybridMultilevel"/>
    <w:tmpl w:val="8A6E2B3A"/>
    <w:name w:val="WW8Num192222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9C3232"/>
    <w:multiLevelType w:val="hybridMultilevel"/>
    <w:tmpl w:val="BD887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B129C4"/>
    <w:multiLevelType w:val="hybridMultilevel"/>
    <w:tmpl w:val="6B54012C"/>
    <w:lvl w:ilvl="0" w:tplc="6254B2FA">
      <w:start w:val="1"/>
      <w:numFmt w:val="lowerLetter"/>
      <w:lvlText w:val="%1)"/>
      <w:lvlJc w:val="left"/>
      <w:pPr>
        <w:ind w:left="1440" w:hanging="360"/>
      </w:pPr>
      <w:rPr>
        <w:rFonts w:ascii="Tahoma" w:eastAsia="Times New Roman" w:hAnsi="Tahoma" w:cs="Tahoma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28C3521"/>
    <w:multiLevelType w:val="hybridMultilevel"/>
    <w:tmpl w:val="C32863B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BCE70E7"/>
    <w:multiLevelType w:val="hybridMultilevel"/>
    <w:tmpl w:val="8F2C089A"/>
    <w:lvl w:ilvl="0" w:tplc="04150017">
      <w:start w:val="5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CBB55AE"/>
    <w:multiLevelType w:val="hybridMultilevel"/>
    <w:tmpl w:val="596273D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E9F0009"/>
    <w:multiLevelType w:val="hybridMultilevel"/>
    <w:tmpl w:val="BE764F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9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Arial" w:hAnsi="Arial" w:hint="default"/>
        </w:rPr>
      </w:lvl>
    </w:lvlOverride>
  </w:num>
  <w:num w:numId="5">
    <w:abstractNumId w:val="7"/>
  </w:num>
  <w:num w:numId="6">
    <w:abstractNumId w:val="32"/>
  </w:num>
  <w:num w:numId="7">
    <w:abstractNumId w:val="23"/>
  </w:num>
  <w:num w:numId="8">
    <w:abstractNumId w:val="22"/>
  </w:num>
  <w:num w:numId="9">
    <w:abstractNumId w:val="17"/>
  </w:num>
  <w:num w:numId="10">
    <w:abstractNumId w:val="8"/>
  </w:num>
  <w:num w:numId="11">
    <w:abstractNumId w:val="16"/>
  </w:num>
  <w:num w:numId="12">
    <w:abstractNumId w:val="12"/>
  </w:num>
  <w:num w:numId="13">
    <w:abstractNumId w:val="15"/>
  </w:num>
  <w:num w:numId="14">
    <w:abstractNumId w:val="36"/>
  </w:num>
  <w:num w:numId="15">
    <w:abstractNumId w:val="26"/>
  </w:num>
  <w:num w:numId="16">
    <w:abstractNumId w:val="38"/>
  </w:num>
  <w:num w:numId="17">
    <w:abstractNumId w:val="10"/>
  </w:num>
  <w:num w:numId="18">
    <w:abstractNumId w:val="6"/>
  </w:num>
  <w:num w:numId="19">
    <w:abstractNumId w:val="28"/>
  </w:num>
  <w:num w:numId="20">
    <w:abstractNumId w:val="9"/>
  </w:num>
  <w:num w:numId="21">
    <w:abstractNumId w:val="20"/>
  </w:num>
  <w:num w:numId="22">
    <w:abstractNumId w:val="25"/>
  </w:num>
  <w:num w:numId="23">
    <w:abstractNumId w:val="13"/>
  </w:num>
  <w:num w:numId="24">
    <w:abstractNumId w:val="29"/>
  </w:num>
  <w:num w:numId="25">
    <w:abstractNumId w:val="27"/>
  </w:num>
  <w:num w:numId="26">
    <w:abstractNumId w:val="21"/>
  </w:num>
  <w:num w:numId="27">
    <w:abstractNumId w:val="31"/>
  </w:num>
  <w:num w:numId="28">
    <w:abstractNumId w:val="37"/>
  </w:num>
  <w:num w:numId="29">
    <w:abstractNumId w:val="34"/>
  </w:num>
  <w:num w:numId="30">
    <w:abstractNumId w:val="14"/>
  </w:num>
  <w:num w:numId="31">
    <w:abstractNumId w:val="33"/>
  </w:num>
  <w:num w:numId="32">
    <w:abstractNumId w:val="24"/>
  </w:num>
  <w:num w:numId="33">
    <w:abstractNumId w:val="18"/>
  </w:num>
  <w:num w:numId="34">
    <w:abstractNumId w:val="11"/>
  </w:num>
  <w:num w:numId="35">
    <w:abstractNumId w:val="35"/>
  </w:num>
  <w:num w:numId="36">
    <w:abstractNumId w:val="1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3C1"/>
    <w:rsid w:val="00000E3A"/>
    <w:rsid w:val="00001743"/>
    <w:rsid w:val="00002497"/>
    <w:rsid w:val="0000263F"/>
    <w:rsid w:val="00002BB2"/>
    <w:rsid w:val="000032B8"/>
    <w:rsid w:val="000039B6"/>
    <w:rsid w:val="0000516B"/>
    <w:rsid w:val="0000582F"/>
    <w:rsid w:val="00005B51"/>
    <w:rsid w:val="0000644E"/>
    <w:rsid w:val="0000649F"/>
    <w:rsid w:val="00007A47"/>
    <w:rsid w:val="00010688"/>
    <w:rsid w:val="00011165"/>
    <w:rsid w:val="00015DDB"/>
    <w:rsid w:val="00015DED"/>
    <w:rsid w:val="00016575"/>
    <w:rsid w:val="000178E7"/>
    <w:rsid w:val="0002181F"/>
    <w:rsid w:val="00021FCD"/>
    <w:rsid w:val="0002303F"/>
    <w:rsid w:val="00023340"/>
    <w:rsid w:val="00025249"/>
    <w:rsid w:val="00025941"/>
    <w:rsid w:val="00025A2F"/>
    <w:rsid w:val="00025BE0"/>
    <w:rsid w:val="000329C2"/>
    <w:rsid w:val="00032CEB"/>
    <w:rsid w:val="00032D05"/>
    <w:rsid w:val="00032FD2"/>
    <w:rsid w:val="000335B3"/>
    <w:rsid w:val="00033B3A"/>
    <w:rsid w:val="00034435"/>
    <w:rsid w:val="00035777"/>
    <w:rsid w:val="00041622"/>
    <w:rsid w:val="000420B4"/>
    <w:rsid w:val="00042E1C"/>
    <w:rsid w:val="00043D19"/>
    <w:rsid w:val="00044500"/>
    <w:rsid w:val="000445EF"/>
    <w:rsid w:val="00044649"/>
    <w:rsid w:val="0004489B"/>
    <w:rsid w:val="00044B3B"/>
    <w:rsid w:val="00045103"/>
    <w:rsid w:val="00045641"/>
    <w:rsid w:val="00046362"/>
    <w:rsid w:val="00047C18"/>
    <w:rsid w:val="0005087C"/>
    <w:rsid w:val="00051613"/>
    <w:rsid w:val="000527C3"/>
    <w:rsid w:val="00053A14"/>
    <w:rsid w:val="000541BE"/>
    <w:rsid w:val="00055E5A"/>
    <w:rsid w:val="0005795B"/>
    <w:rsid w:val="00060B3B"/>
    <w:rsid w:val="0006105A"/>
    <w:rsid w:val="00061A56"/>
    <w:rsid w:val="00063CC5"/>
    <w:rsid w:val="00063E1B"/>
    <w:rsid w:val="00064F64"/>
    <w:rsid w:val="00066E2F"/>
    <w:rsid w:val="00067A39"/>
    <w:rsid w:val="0007073C"/>
    <w:rsid w:val="0007131F"/>
    <w:rsid w:val="00071E43"/>
    <w:rsid w:val="00072F31"/>
    <w:rsid w:val="00073B35"/>
    <w:rsid w:val="0007446E"/>
    <w:rsid w:val="00074877"/>
    <w:rsid w:val="00074B4A"/>
    <w:rsid w:val="00074F0F"/>
    <w:rsid w:val="0007573E"/>
    <w:rsid w:val="00077409"/>
    <w:rsid w:val="000802F1"/>
    <w:rsid w:val="00080365"/>
    <w:rsid w:val="00080E2C"/>
    <w:rsid w:val="00081202"/>
    <w:rsid w:val="00081804"/>
    <w:rsid w:val="00083BF6"/>
    <w:rsid w:val="00086720"/>
    <w:rsid w:val="00091E52"/>
    <w:rsid w:val="00092968"/>
    <w:rsid w:val="00093CD8"/>
    <w:rsid w:val="00094FAE"/>
    <w:rsid w:val="000959AE"/>
    <w:rsid w:val="00096205"/>
    <w:rsid w:val="00096937"/>
    <w:rsid w:val="00097694"/>
    <w:rsid w:val="000A014E"/>
    <w:rsid w:val="000A39BC"/>
    <w:rsid w:val="000A557E"/>
    <w:rsid w:val="000A6926"/>
    <w:rsid w:val="000A745D"/>
    <w:rsid w:val="000A7510"/>
    <w:rsid w:val="000B0129"/>
    <w:rsid w:val="000B1778"/>
    <w:rsid w:val="000B20A7"/>
    <w:rsid w:val="000B43DC"/>
    <w:rsid w:val="000B5B49"/>
    <w:rsid w:val="000B67B0"/>
    <w:rsid w:val="000C00EE"/>
    <w:rsid w:val="000C02E8"/>
    <w:rsid w:val="000C0643"/>
    <w:rsid w:val="000C105A"/>
    <w:rsid w:val="000C18DD"/>
    <w:rsid w:val="000C1D86"/>
    <w:rsid w:val="000C20CC"/>
    <w:rsid w:val="000C3503"/>
    <w:rsid w:val="000C387A"/>
    <w:rsid w:val="000C58FA"/>
    <w:rsid w:val="000C7B86"/>
    <w:rsid w:val="000C7DC9"/>
    <w:rsid w:val="000D1D31"/>
    <w:rsid w:val="000D534B"/>
    <w:rsid w:val="000D5ABE"/>
    <w:rsid w:val="000D7A6B"/>
    <w:rsid w:val="000D7BFC"/>
    <w:rsid w:val="000E143B"/>
    <w:rsid w:val="000E22B3"/>
    <w:rsid w:val="000E29FB"/>
    <w:rsid w:val="000E2C2F"/>
    <w:rsid w:val="000E37D7"/>
    <w:rsid w:val="000E40CC"/>
    <w:rsid w:val="000E4F1A"/>
    <w:rsid w:val="000E5159"/>
    <w:rsid w:val="000E6506"/>
    <w:rsid w:val="000E6B66"/>
    <w:rsid w:val="000F00A4"/>
    <w:rsid w:val="000F0DC5"/>
    <w:rsid w:val="000F10D8"/>
    <w:rsid w:val="000F1928"/>
    <w:rsid w:val="000F2441"/>
    <w:rsid w:val="000F474F"/>
    <w:rsid w:val="000F610E"/>
    <w:rsid w:val="000F6FF2"/>
    <w:rsid w:val="000F73E1"/>
    <w:rsid w:val="000F74B3"/>
    <w:rsid w:val="00101CD2"/>
    <w:rsid w:val="00101E20"/>
    <w:rsid w:val="001025DC"/>
    <w:rsid w:val="00104229"/>
    <w:rsid w:val="00104ECE"/>
    <w:rsid w:val="00110A3E"/>
    <w:rsid w:val="001113B7"/>
    <w:rsid w:val="00111932"/>
    <w:rsid w:val="00111FED"/>
    <w:rsid w:val="001121F2"/>
    <w:rsid w:val="0011395C"/>
    <w:rsid w:val="00115014"/>
    <w:rsid w:val="001152E5"/>
    <w:rsid w:val="00115A2A"/>
    <w:rsid w:val="0011788B"/>
    <w:rsid w:val="00120ED9"/>
    <w:rsid w:val="00122550"/>
    <w:rsid w:val="00123710"/>
    <w:rsid w:val="0012589C"/>
    <w:rsid w:val="00127E40"/>
    <w:rsid w:val="00127F07"/>
    <w:rsid w:val="001323C5"/>
    <w:rsid w:val="00136892"/>
    <w:rsid w:val="0014064B"/>
    <w:rsid w:val="00140737"/>
    <w:rsid w:val="00142132"/>
    <w:rsid w:val="00144560"/>
    <w:rsid w:val="0014619B"/>
    <w:rsid w:val="00150144"/>
    <w:rsid w:val="00150817"/>
    <w:rsid w:val="0015137A"/>
    <w:rsid w:val="001515A4"/>
    <w:rsid w:val="001515DD"/>
    <w:rsid w:val="00152B25"/>
    <w:rsid w:val="00155320"/>
    <w:rsid w:val="00155959"/>
    <w:rsid w:val="00156ECE"/>
    <w:rsid w:val="00160CE7"/>
    <w:rsid w:val="0016425E"/>
    <w:rsid w:val="00164269"/>
    <w:rsid w:val="00164F1E"/>
    <w:rsid w:val="00165BB8"/>
    <w:rsid w:val="00165CE4"/>
    <w:rsid w:val="00170447"/>
    <w:rsid w:val="0017227F"/>
    <w:rsid w:val="001722AB"/>
    <w:rsid w:val="001726FA"/>
    <w:rsid w:val="0017385D"/>
    <w:rsid w:val="001744DF"/>
    <w:rsid w:val="00174529"/>
    <w:rsid w:val="00174621"/>
    <w:rsid w:val="0017537A"/>
    <w:rsid w:val="00175862"/>
    <w:rsid w:val="001810CE"/>
    <w:rsid w:val="00182FAB"/>
    <w:rsid w:val="00183338"/>
    <w:rsid w:val="00183DB4"/>
    <w:rsid w:val="001901FA"/>
    <w:rsid w:val="00191BD2"/>
    <w:rsid w:val="00192466"/>
    <w:rsid w:val="00192A82"/>
    <w:rsid w:val="001952EF"/>
    <w:rsid w:val="0019560D"/>
    <w:rsid w:val="001956AB"/>
    <w:rsid w:val="00195BE0"/>
    <w:rsid w:val="00196E51"/>
    <w:rsid w:val="0019733C"/>
    <w:rsid w:val="001A0572"/>
    <w:rsid w:val="001A124F"/>
    <w:rsid w:val="001A27B5"/>
    <w:rsid w:val="001A3A62"/>
    <w:rsid w:val="001A5641"/>
    <w:rsid w:val="001A573F"/>
    <w:rsid w:val="001A5EF0"/>
    <w:rsid w:val="001B06B5"/>
    <w:rsid w:val="001B21B9"/>
    <w:rsid w:val="001B540C"/>
    <w:rsid w:val="001B5687"/>
    <w:rsid w:val="001B68E1"/>
    <w:rsid w:val="001B6ADE"/>
    <w:rsid w:val="001C3073"/>
    <w:rsid w:val="001C4756"/>
    <w:rsid w:val="001C6476"/>
    <w:rsid w:val="001C6E83"/>
    <w:rsid w:val="001C761A"/>
    <w:rsid w:val="001D00FB"/>
    <w:rsid w:val="001D05A7"/>
    <w:rsid w:val="001D0EF7"/>
    <w:rsid w:val="001D187A"/>
    <w:rsid w:val="001D2264"/>
    <w:rsid w:val="001D2578"/>
    <w:rsid w:val="001D3B0A"/>
    <w:rsid w:val="001D3FE4"/>
    <w:rsid w:val="001D407A"/>
    <w:rsid w:val="001D558B"/>
    <w:rsid w:val="001E0EC2"/>
    <w:rsid w:val="001E25B0"/>
    <w:rsid w:val="001E3039"/>
    <w:rsid w:val="001E34CF"/>
    <w:rsid w:val="001E5112"/>
    <w:rsid w:val="001E6108"/>
    <w:rsid w:val="001E69DB"/>
    <w:rsid w:val="001E6C76"/>
    <w:rsid w:val="001E796D"/>
    <w:rsid w:val="001F245A"/>
    <w:rsid w:val="001F2CC0"/>
    <w:rsid w:val="001F4332"/>
    <w:rsid w:val="001F6CEF"/>
    <w:rsid w:val="002009C6"/>
    <w:rsid w:val="00201D77"/>
    <w:rsid w:val="00202329"/>
    <w:rsid w:val="00202BF8"/>
    <w:rsid w:val="002032B2"/>
    <w:rsid w:val="0020412C"/>
    <w:rsid w:val="002049F6"/>
    <w:rsid w:val="002056C6"/>
    <w:rsid w:val="00206316"/>
    <w:rsid w:val="00207213"/>
    <w:rsid w:val="00210650"/>
    <w:rsid w:val="00210FA9"/>
    <w:rsid w:val="00211D39"/>
    <w:rsid w:val="0021200C"/>
    <w:rsid w:val="002121AF"/>
    <w:rsid w:val="00215962"/>
    <w:rsid w:val="00216CA5"/>
    <w:rsid w:val="002223AE"/>
    <w:rsid w:val="0022251B"/>
    <w:rsid w:val="0022526B"/>
    <w:rsid w:val="002254BD"/>
    <w:rsid w:val="002258D8"/>
    <w:rsid w:val="00226534"/>
    <w:rsid w:val="002301C9"/>
    <w:rsid w:val="0023038D"/>
    <w:rsid w:val="00230E07"/>
    <w:rsid w:val="002315B2"/>
    <w:rsid w:val="00233A03"/>
    <w:rsid w:val="00234FD9"/>
    <w:rsid w:val="002377CF"/>
    <w:rsid w:val="00237F52"/>
    <w:rsid w:val="00237F80"/>
    <w:rsid w:val="002406E0"/>
    <w:rsid w:val="00240FA9"/>
    <w:rsid w:val="00241E94"/>
    <w:rsid w:val="00242ACA"/>
    <w:rsid w:val="00245BE2"/>
    <w:rsid w:val="0024684D"/>
    <w:rsid w:val="0025041C"/>
    <w:rsid w:val="002505DB"/>
    <w:rsid w:val="00250957"/>
    <w:rsid w:val="002533BA"/>
    <w:rsid w:val="00255092"/>
    <w:rsid w:val="0025521B"/>
    <w:rsid w:val="00255605"/>
    <w:rsid w:val="002566C5"/>
    <w:rsid w:val="0025703B"/>
    <w:rsid w:val="00263ADD"/>
    <w:rsid w:val="002646C9"/>
    <w:rsid w:val="0026485C"/>
    <w:rsid w:val="002653E5"/>
    <w:rsid w:val="00266F2B"/>
    <w:rsid w:val="0026724E"/>
    <w:rsid w:val="0027053C"/>
    <w:rsid w:val="00270A48"/>
    <w:rsid w:val="00270D13"/>
    <w:rsid w:val="00271C54"/>
    <w:rsid w:val="00271E43"/>
    <w:rsid w:val="00271FD2"/>
    <w:rsid w:val="002721A9"/>
    <w:rsid w:val="002722E3"/>
    <w:rsid w:val="00273AEB"/>
    <w:rsid w:val="00275CD8"/>
    <w:rsid w:val="00276E75"/>
    <w:rsid w:val="00276F6C"/>
    <w:rsid w:val="0027767F"/>
    <w:rsid w:val="002808D1"/>
    <w:rsid w:val="002821B4"/>
    <w:rsid w:val="002823C6"/>
    <w:rsid w:val="00283364"/>
    <w:rsid w:val="002849E8"/>
    <w:rsid w:val="00284B4C"/>
    <w:rsid w:val="00285BEF"/>
    <w:rsid w:val="002871CD"/>
    <w:rsid w:val="00290E8A"/>
    <w:rsid w:val="00290F0F"/>
    <w:rsid w:val="00291341"/>
    <w:rsid w:val="00291A20"/>
    <w:rsid w:val="00291A71"/>
    <w:rsid w:val="00293610"/>
    <w:rsid w:val="002940B3"/>
    <w:rsid w:val="00294AC1"/>
    <w:rsid w:val="00294D27"/>
    <w:rsid w:val="00294FA1"/>
    <w:rsid w:val="0029637C"/>
    <w:rsid w:val="002A0012"/>
    <w:rsid w:val="002A0930"/>
    <w:rsid w:val="002A0F97"/>
    <w:rsid w:val="002A123F"/>
    <w:rsid w:val="002A59C9"/>
    <w:rsid w:val="002A6D31"/>
    <w:rsid w:val="002A7304"/>
    <w:rsid w:val="002A7952"/>
    <w:rsid w:val="002A7DA5"/>
    <w:rsid w:val="002B05EE"/>
    <w:rsid w:val="002B0BD2"/>
    <w:rsid w:val="002B0CA4"/>
    <w:rsid w:val="002B3608"/>
    <w:rsid w:val="002B4DCC"/>
    <w:rsid w:val="002B5312"/>
    <w:rsid w:val="002B5AFE"/>
    <w:rsid w:val="002C009C"/>
    <w:rsid w:val="002C0339"/>
    <w:rsid w:val="002C0357"/>
    <w:rsid w:val="002C1948"/>
    <w:rsid w:val="002C2AA9"/>
    <w:rsid w:val="002C3424"/>
    <w:rsid w:val="002C3A53"/>
    <w:rsid w:val="002C44D4"/>
    <w:rsid w:val="002C4F0D"/>
    <w:rsid w:val="002C6146"/>
    <w:rsid w:val="002C6360"/>
    <w:rsid w:val="002C7D94"/>
    <w:rsid w:val="002D0A14"/>
    <w:rsid w:val="002D2589"/>
    <w:rsid w:val="002D295E"/>
    <w:rsid w:val="002D34D8"/>
    <w:rsid w:val="002D362F"/>
    <w:rsid w:val="002D379E"/>
    <w:rsid w:val="002D495A"/>
    <w:rsid w:val="002D5D74"/>
    <w:rsid w:val="002D6FF0"/>
    <w:rsid w:val="002D7B3D"/>
    <w:rsid w:val="002E05A5"/>
    <w:rsid w:val="002E174C"/>
    <w:rsid w:val="002E3297"/>
    <w:rsid w:val="002E34FB"/>
    <w:rsid w:val="002E3CBA"/>
    <w:rsid w:val="002E44EB"/>
    <w:rsid w:val="002E4BA0"/>
    <w:rsid w:val="002E6145"/>
    <w:rsid w:val="002E6ABB"/>
    <w:rsid w:val="002E6ECA"/>
    <w:rsid w:val="002E7160"/>
    <w:rsid w:val="002F1C72"/>
    <w:rsid w:val="002F4174"/>
    <w:rsid w:val="002F48F0"/>
    <w:rsid w:val="002F5C9A"/>
    <w:rsid w:val="00302F64"/>
    <w:rsid w:val="0030357C"/>
    <w:rsid w:val="0030605C"/>
    <w:rsid w:val="00306C00"/>
    <w:rsid w:val="00310FF6"/>
    <w:rsid w:val="003119CD"/>
    <w:rsid w:val="00311AE7"/>
    <w:rsid w:val="00311C37"/>
    <w:rsid w:val="0031272B"/>
    <w:rsid w:val="00312FAE"/>
    <w:rsid w:val="003130B3"/>
    <w:rsid w:val="003142D8"/>
    <w:rsid w:val="00316001"/>
    <w:rsid w:val="003170AD"/>
    <w:rsid w:val="003171B8"/>
    <w:rsid w:val="00320807"/>
    <w:rsid w:val="00321377"/>
    <w:rsid w:val="00321D77"/>
    <w:rsid w:val="00330004"/>
    <w:rsid w:val="00331971"/>
    <w:rsid w:val="00333DD4"/>
    <w:rsid w:val="00334536"/>
    <w:rsid w:val="00334FF0"/>
    <w:rsid w:val="00335321"/>
    <w:rsid w:val="0033539E"/>
    <w:rsid w:val="00335BAA"/>
    <w:rsid w:val="003364DC"/>
    <w:rsid w:val="00336A5C"/>
    <w:rsid w:val="003375DF"/>
    <w:rsid w:val="003403D6"/>
    <w:rsid w:val="00340B4D"/>
    <w:rsid w:val="003421F7"/>
    <w:rsid w:val="0034378C"/>
    <w:rsid w:val="00345C50"/>
    <w:rsid w:val="00347CE6"/>
    <w:rsid w:val="00350B31"/>
    <w:rsid w:val="00350E58"/>
    <w:rsid w:val="00361305"/>
    <w:rsid w:val="00361D8C"/>
    <w:rsid w:val="00361F88"/>
    <w:rsid w:val="003622AD"/>
    <w:rsid w:val="00370129"/>
    <w:rsid w:val="00370518"/>
    <w:rsid w:val="0037054A"/>
    <w:rsid w:val="00374203"/>
    <w:rsid w:val="0037479E"/>
    <w:rsid w:val="00375D83"/>
    <w:rsid w:val="00376D1B"/>
    <w:rsid w:val="0038000A"/>
    <w:rsid w:val="00382B26"/>
    <w:rsid w:val="00382BF3"/>
    <w:rsid w:val="00382F5E"/>
    <w:rsid w:val="00383578"/>
    <w:rsid w:val="00383E41"/>
    <w:rsid w:val="00391411"/>
    <w:rsid w:val="003938E3"/>
    <w:rsid w:val="00393B33"/>
    <w:rsid w:val="00393C8E"/>
    <w:rsid w:val="00395040"/>
    <w:rsid w:val="0039667C"/>
    <w:rsid w:val="003A5D49"/>
    <w:rsid w:val="003A66D8"/>
    <w:rsid w:val="003A72EC"/>
    <w:rsid w:val="003A796C"/>
    <w:rsid w:val="003A7FA9"/>
    <w:rsid w:val="003B0150"/>
    <w:rsid w:val="003B1081"/>
    <w:rsid w:val="003B17D1"/>
    <w:rsid w:val="003B36B9"/>
    <w:rsid w:val="003B5BE1"/>
    <w:rsid w:val="003B5D38"/>
    <w:rsid w:val="003B6273"/>
    <w:rsid w:val="003B6915"/>
    <w:rsid w:val="003B6A39"/>
    <w:rsid w:val="003B7D3B"/>
    <w:rsid w:val="003B7DD9"/>
    <w:rsid w:val="003B7E37"/>
    <w:rsid w:val="003C155F"/>
    <w:rsid w:val="003C15EA"/>
    <w:rsid w:val="003C2A1D"/>
    <w:rsid w:val="003C2A1F"/>
    <w:rsid w:val="003C4B86"/>
    <w:rsid w:val="003C6515"/>
    <w:rsid w:val="003C6B5B"/>
    <w:rsid w:val="003C730A"/>
    <w:rsid w:val="003C7C74"/>
    <w:rsid w:val="003D04B8"/>
    <w:rsid w:val="003D2B7D"/>
    <w:rsid w:val="003D4759"/>
    <w:rsid w:val="003D4D5A"/>
    <w:rsid w:val="003D5C0A"/>
    <w:rsid w:val="003D5FF9"/>
    <w:rsid w:val="003D6E6A"/>
    <w:rsid w:val="003D71D6"/>
    <w:rsid w:val="003D724D"/>
    <w:rsid w:val="003D76F8"/>
    <w:rsid w:val="003E1631"/>
    <w:rsid w:val="003E2B92"/>
    <w:rsid w:val="003E376E"/>
    <w:rsid w:val="003E3E21"/>
    <w:rsid w:val="003E4080"/>
    <w:rsid w:val="003E67B4"/>
    <w:rsid w:val="003E7302"/>
    <w:rsid w:val="003E74FB"/>
    <w:rsid w:val="003E7B26"/>
    <w:rsid w:val="003F2BE9"/>
    <w:rsid w:val="003F3070"/>
    <w:rsid w:val="003F4552"/>
    <w:rsid w:val="003F4AF9"/>
    <w:rsid w:val="003F67B0"/>
    <w:rsid w:val="003F7045"/>
    <w:rsid w:val="003F7054"/>
    <w:rsid w:val="003F750F"/>
    <w:rsid w:val="00400E53"/>
    <w:rsid w:val="004013AA"/>
    <w:rsid w:val="00401A8B"/>
    <w:rsid w:val="004026B7"/>
    <w:rsid w:val="0040292B"/>
    <w:rsid w:val="00403356"/>
    <w:rsid w:val="00403CE0"/>
    <w:rsid w:val="00403E0C"/>
    <w:rsid w:val="004068D1"/>
    <w:rsid w:val="0040785E"/>
    <w:rsid w:val="004122ED"/>
    <w:rsid w:val="00412343"/>
    <w:rsid w:val="004134B5"/>
    <w:rsid w:val="004134D7"/>
    <w:rsid w:val="00413CF7"/>
    <w:rsid w:val="0042137F"/>
    <w:rsid w:val="004219FC"/>
    <w:rsid w:val="00421DBA"/>
    <w:rsid w:val="00422146"/>
    <w:rsid w:val="00422827"/>
    <w:rsid w:val="00422B91"/>
    <w:rsid w:val="00424DA4"/>
    <w:rsid w:val="00424EE1"/>
    <w:rsid w:val="004255E9"/>
    <w:rsid w:val="0042616F"/>
    <w:rsid w:val="00427250"/>
    <w:rsid w:val="00430E06"/>
    <w:rsid w:val="004336D0"/>
    <w:rsid w:val="0043533E"/>
    <w:rsid w:val="00440D29"/>
    <w:rsid w:val="00441B70"/>
    <w:rsid w:val="00441F46"/>
    <w:rsid w:val="0044366D"/>
    <w:rsid w:val="00444712"/>
    <w:rsid w:val="00444F62"/>
    <w:rsid w:val="0044509D"/>
    <w:rsid w:val="00445631"/>
    <w:rsid w:val="00445E8C"/>
    <w:rsid w:val="0044720D"/>
    <w:rsid w:val="00447AF5"/>
    <w:rsid w:val="00447CA8"/>
    <w:rsid w:val="0045010C"/>
    <w:rsid w:val="00451388"/>
    <w:rsid w:val="00451765"/>
    <w:rsid w:val="004519E8"/>
    <w:rsid w:val="00451BD2"/>
    <w:rsid w:val="004524C5"/>
    <w:rsid w:val="00453114"/>
    <w:rsid w:val="00456349"/>
    <w:rsid w:val="004570E9"/>
    <w:rsid w:val="00457548"/>
    <w:rsid w:val="004600B9"/>
    <w:rsid w:val="0046116E"/>
    <w:rsid w:val="00463078"/>
    <w:rsid w:val="00464CFA"/>
    <w:rsid w:val="00464DDE"/>
    <w:rsid w:val="004659D9"/>
    <w:rsid w:val="00465AEF"/>
    <w:rsid w:val="00470565"/>
    <w:rsid w:val="0047067A"/>
    <w:rsid w:val="004716E2"/>
    <w:rsid w:val="00471BAF"/>
    <w:rsid w:val="00472734"/>
    <w:rsid w:val="004746DF"/>
    <w:rsid w:val="004764DF"/>
    <w:rsid w:val="00477B05"/>
    <w:rsid w:val="00480780"/>
    <w:rsid w:val="0048128D"/>
    <w:rsid w:val="00481D13"/>
    <w:rsid w:val="00482A22"/>
    <w:rsid w:val="00482A6F"/>
    <w:rsid w:val="004844E5"/>
    <w:rsid w:val="00485823"/>
    <w:rsid w:val="00487767"/>
    <w:rsid w:val="004918B1"/>
    <w:rsid w:val="00491FB9"/>
    <w:rsid w:val="00492100"/>
    <w:rsid w:val="00493DCA"/>
    <w:rsid w:val="004955C5"/>
    <w:rsid w:val="0049589A"/>
    <w:rsid w:val="004A06E9"/>
    <w:rsid w:val="004A08A3"/>
    <w:rsid w:val="004A0D2C"/>
    <w:rsid w:val="004A0EE5"/>
    <w:rsid w:val="004A130C"/>
    <w:rsid w:val="004A2C0A"/>
    <w:rsid w:val="004A3DF0"/>
    <w:rsid w:val="004A4400"/>
    <w:rsid w:val="004A50E2"/>
    <w:rsid w:val="004A5278"/>
    <w:rsid w:val="004A543A"/>
    <w:rsid w:val="004B052D"/>
    <w:rsid w:val="004B0682"/>
    <w:rsid w:val="004B094F"/>
    <w:rsid w:val="004B15F7"/>
    <w:rsid w:val="004B37D6"/>
    <w:rsid w:val="004B464F"/>
    <w:rsid w:val="004B5105"/>
    <w:rsid w:val="004B5584"/>
    <w:rsid w:val="004B5FD1"/>
    <w:rsid w:val="004B6728"/>
    <w:rsid w:val="004B6FF3"/>
    <w:rsid w:val="004C1321"/>
    <w:rsid w:val="004C1DB2"/>
    <w:rsid w:val="004C239F"/>
    <w:rsid w:val="004C251F"/>
    <w:rsid w:val="004C616A"/>
    <w:rsid w:val="004C6E00"/>
    <w:rsid w:val="004D0879"/>
    <w:rsid w:val="004D17E9"/>
    <w:rsid w:val="004D355B"/>
    <w:rsid w:val="004D471D"/>
    <w:rsid w:val="004D599C"/>
    <w:rsid w:val="004D5F07"/>
    <w:rsid w:val="004D63FE"/>
    <w:rsid w:val="004D6DE2"/>
    <w:rsid w:val="004E1D5E"/>
    <w:rsid w:val="004E58C7"/>
    <w:rsid w:val="004E6753"/>
    <w:rsid w:val="004E70A5"/>
    <w:rsid w:val="004E734E"/>
    <w:rsid w:val="004E7E12"/>
    <w:rsid w:val="004F0AD0"/>
    <w:rsid w:val="004F11A2"/>
    <w:rsid w:val="004F1526"/>
    <w:rsid w:val="004F31E4"/>
    <w:rsid w:val="004F36C1"/>
    <w:rsid w:val="004F3826"/>
    <w:rsid w:val="004F391F"/>
    <w:rsid w:val="004F479F"/>
    <w:rsid w:val="004F5674"/>
    <w:rsid w:val="004F5BC7"/>
    <w:rsid w:val="004F6904"/>
    <w:rsid w:val="005009E8"/>
    <w:rsid w:val="00501F14"/>
    <w:rsid w:val="00504FCC"/>
    <w:rsid w:val="005055CF"/>
    <w:rsid w:val="005058E8"/>
    <w:rsid w:val="00513190"/>
    <w:rsid w:val="00513433"/>
    <w:rsid w:val="005135AA"/>
    <w:rsid w:val="005148E0"/>
    <w:rsid w:val="00514982"/>
    <w:rsid w:val="0051508C"/>
    <w:rsid w:val="005153C1"/>
    <w:rsid w:val="005156E3"/>
    <w:rsid w:val="00515A07"/>
    <w:rsid w:val="00515AF1"/>
    <w:rsid w:val="0052026F"/>
    <w:rsid w:val="00520550"/>
    <w:rsid w:val="00522951"/>
    <w:rsid w:val="00523B27"/>
    <w:rsid w:val="005244EF"/>
    <w:rsid w:val="0052628C"/>
    <w:rsid w:val="00527A3F"/>
    <w:rsid w:val="00530F79"/>
    <w:rsid w:val="0053148D"/>
    <w:rsid w:val="005319F6"/>
    <w:rsid w:val="00533FDE"/>
    <w:rsid w:val="005343A7"/>
    <w:rsid w:val="005355C2"/>
    <w:rsid w:val="005366A2"/>
    <w:rsid w:val="00540BC8"/>
    <w:rsid w:val="005427FA"/>
    <w:rsid w:val="00542B1E"/>
    <w:rsid w:val="00543603"/>
    <w:rsid w:val="0054428F"/>
    <w:rsid w:val="005449EB"/>
    <w:rsid w:val="00544AD5"/>
    <w:rsid w:val="0054506F"/>
    <w:rsid w:val="00545D96"/>
    <w:rsid w:val="00546F0F"/>
    <w:rsid w:val="00547C4C"/>
    <w:rsid w:val="00550037"/>
    <w:rsid w:val="00550CC3"/>
    <w:rsid w:val="0055590A"/>
    <w:rsid w:val="00555951"/>
    <w:rsid w:val="005563B2"/>
    <w:rsid w:val="00556F1C"/>
    <w:rsid w:val="00560A17"/>
    <w:rsid w:val="00560C5C"/>
    <w:rsid w:val="00561283"/>
    <w:rsid w:val="00562B5B"/>
    <w:rsid w:val="00562E7F"/>
    <w:rsid w:val="00563549"/>
    <w:rsid w:val="00565B38"/>
    <w:rsid w:val="00566478"/>
    <w:rsid w:val="00566D9A"/>
    <w:rsid w:val="00567F74"/>
    <w:rsid w:val="00571759"/>
    <w:rsid w:val="00571FCB"/>
    <w:rsid w:val="00573FCB"/>
    <w:rsid w:val="00575C9C"/>
    <w:rsid w:val="00576107"/>
    <w:rsid w:val="005772E0"/>
    <w:rsid w:val="005772EE"/>
    <w:rsid w:val="00582010"/>
    <w:rsid w:val="0058273B"/>
    <w:rsid w:val="00582905"/>
    <w:rsid w:val="005832D3"/>
    <w:rsid w:val="00583BF2"/>
    <w:rsid w:val="005846E5"/>
    <w:rsid w:val="00585BBF"/>
    <w:rsid w:val="00587514"/>
    <w:rsid w:val="00587617"/>
    <w:rsid w:val="00591AB8"/>
    <w:rsid w:val="0059259A"/>
    <w:rsid w:val="0059315C"/>
    <w:rsid w:val="00594D97"/>
    <w:rsid w:val="005A0474"/>
    <w:rsid w:val="005A2A3A"/>
    <w:rsid w:val="005A369C"/>
    <w:rsid w:val="005A4095"/>
    <w:rsid w:val="005B07E1"/>
    <w:rsid w:val="005B0B89"/>
    <w:rsid w:val="005B13D5"/>
    <w:rsid w:val="005B414A"/>
    <w:rsid w:val="005B642B"/>
    <w:rsid w:val="005B6B5D"/>
    <w:rsid w:val="005B7637"/>
    <w:rsid w:val="005B7C81"/>
    <w:rsid w:val="005C1320"/>
    <w:rsid w:val="005C17F5"/>
    <w:rsid w:val="005C19B6"/>
    <w:rsid w:val="005C35A9"/>
    <w:rsid w:val="005C3C4A"/>
    <w:rsid w:val="005C3DC6"/>
    <w:rsid w:val="005C52D5"/>
    <w:rsid w:val="005C615C"/>
    <w:rsid w:val="005D0AC9"/>
    <w:rsid w:val="005D1282"/>
    <w:rsid w:val="005D188C"/>
    <w:rsid w:val="005D3974"/>
    <w:rsid w:val="005D4684"/>
    <w:rsid w:val="005D5F0C"/>
    <w:rsid w:val="005D6B6A"/>
    <w:rsid w:val="005E0BED"/>
    <w:rsid w:val="005E14C1"/>
    <w:rsid w:val="005E1A7D"/>
    <w:rsid w:val="005E2873"/>
    <w:rsid w:val="005E3586"/>
    <w:rsid w:val="005E4458"/>
    <w:rsid w:val="005E4C03"/>
    <w:rsid w:val="005E51AE"/>
    <w:rsid w:val="005F0129"/>
    <w:rsid w:val="005F1EAB"/>
    <w:rsid w:val="005F33A5"/>
    <w:rsid w:val="005F6211"/>
    <w:rsid w:val="005F6C9D"/>
    <w:rsid w:val="005F789E"/>
    <w:rsid w:val="0060068E"/>
    <w:rsid w:val="00600AFF"/>
    <w:rsid w:val="00601B81"/>
    <w:rsid w:val="00601BA9"/>
    <w:rsid w:val="00603F85"/>
    <w:rsid w:val="00603FC9"/>
    <w:rsid w:val="0060408A"/>
    <w:rsid w:val="00604946"/>
    <w:rsid w:val="0060767F"/>
    <w:rsid w:val="00612402"/>
    <w:rsid w:val="006150C8"/>
    <w:rsid w:val="00616D2D"/>
    <w:rsid w:val="00621058"/>
    <w:rsid w:val="00623CE1"/>
    <w:rsid w:val="00625BF6"/>
    <w:rsid w:val="00625C96"/>
    <w:rsid w:val="0062724E"/>
    <w:rsid w:val="00627E02"/>
    <w:rsid w:val="00630B02"/>
    <w:rsid w:val="0063150D"/>
    <w:rsid w:val="00631843"/>
    <w:rsid w:val="00637B6C"/>
    <w:rsid w:val="006402F2"/>
    <w:rsid w:val="00641CDA"/>
    <w:rsid w:val="00642877"/>
    <w:rsid w:val="00642D1F"/>
    <w:rsid w:val="00644A55"/>
    <w:rsid w:val="00645799"/>
    <w:rsid w:val="00646110"/>
    <w:rsid w:val="006504F1"/>
    <w:rsid w:val="00651205"/>
    <w:rsid w:val="00651F62"/>
    <w:rsid w:val="0065366C"/>
    <w:rsid w:val="006542DE"/>
    <w:rsid w:val="006553A8"/>
    <w:rsid w:val="006619F7"/>
    <w:rsid w:val="00661CDB"/>
    <w:rsid w:val="00665B92"/>
    <w:rsid w:val="00667D30"/>
    <w:rsid w:val="00667D74"/>
    <w:rsid w:val="00667EB8"/>
    <w:rsid w:val="00670A98"/>
    <w:rsid w:val="00671CEC"/>
    <w:rsid w:val="0067206E"/>
    <w:rsid w:val="0067238A"/>
    <w:rsid w:val="00673650"/>
    <w:rsid w:val="00673A15"/>
    <w:rsid w:val="00674279"/>
    <w:rsid w:val="006769B3"/>
    <w:rsid w:val="006774FE"/>
    <w:rsid w:val="00677946"/>
    <w:rsid w:val="00677E20"/>
    <w:rsid w:val="00677E96"/>
    <w:rsid w:val="0068080E"/>
    <w:rsid w:val="00681AEE"/>
    <w:rsid w:val="00681D82"/>
    <w:rsid w:val="00681E68"/>
    <w:rsid w:val="006824A2"/>
    <w:rsid w:val="00682EDA"/>
    <w:rsid w:val="0068427E"/>
    <w:rsid w:val="006854D1"/>
    <w:rsid w:val="00685C59"/>
    <w:rsid w:val="006873C4"/>
    <w:rsid w:val="00687825"/>
    <w:rsid w:val="006907E1"/>
    <w:rsid w:val="00692C77"/>
    <w:rsid w:val="00693675"/>
    <w:rsid w:val="0069549D"/>
    <w:rsid w:val="00695E06"/>
    <w:rsid w:val="006A074A"/>
    <w:rsid w:val="006A0979"/>
    <w:rsid w:val="006A26DD"/>
    <w:rsid w:val="006A2AAF"/>
    <w:rsid w:val="006A2F41"/>
    <w:rsid w:val="006A3C6D"/>
    <w:rsid w:val="006A3D1E"/>
    <w:rsid w:val="006A5211"/>
    <w:rsid w:val="006B368D"/>
    <w:rsid w:val="006B4558"/>
    <w:rsid w:val="006B5EBE"/>
    <w:rsid w:val="006B64F6"/>
    <w:rsid w:val="006B6653"/>
    <w:rsid w:val="006B71CE"/>
    <w:rsid w:val="006B7B75"/>
    <w:rsid w:val="006C1387"/>
    <w:rsid w:val="006C1D84"/>
    <w:rsid w:val="006C3EA8"/>
    <w:rsid w:val="006C489A"/>
    <w:rsid w:val="006C50E5"/>
    <w:rsid w:val="006C55F3"/>
    <w:rsid w:val="006C577B"/>
    <w:rsid w:val="006C5B9A"/>
    <w:rsid w:val="006C5DCC"/>
    <w:rsid w:val="006D0432"/>
    <w:rsid w:val="006D1156"/>
    <w:rsid w:val="006D31B5"/>
    <w:rsid w:val="006D3A2F"/>
    <w:rsid w:val="006D3B34"/>
    <w:rsid w:val="006D5B86"/>
    <w:rsid w:val="006D772B"/>
    <w:rsid w:val="006E1A44"/>
    <w:rsid w:val="006E22E3"/>
    <w:rsid w:val="006E2BE2"/>
    <w:rsid w:val="006E4E98"/>
    <w:rsid w:val="006E5C38"/>
    <w:rsid w:val="006E643D"/>
    <w:rsid w:val="006E6FA3"/>
    <w:rsid w:val="006E7B11"/>
    <w:rsid w:val="006E7D31"/>
    <w:rsid w:val="006E7E8E"/>
    <w:rsid w:val="006F0428"/>
    <w:rsid w:val="006F3D78"/>
    <w:rsid w:val="006F3D93"/>
    <w:rsid w:val="006F3F92"/>
    <w:rsid w:val="006F4D34"/>
    <w:rsid w:val="006F59CF"/>
    <w:rsid w:val="00702C89"/>
    <w:rsid w:val="007048DD"/>
    <w:rsid w:val="00705144"/>
    <w:rsid w:val="0070579C"/>
    <w:rsid w:val="0070652F"/>
    <w:rsid w:val="007067C4"/>
    <w:rsid w:val="00711874"/>
    <w:rsid w:val="00712655"/>
    <w:rsid w:val="00713E52"/>
    <w:rsid w:val="0071514C"/>
    <w:rsid w:val="00715BF3"/>
    <w:rsid w:val="007210FC"/>
    <w:rsid w:val="00721943"/>
    <w:rsid w:val="00721A7D"/>
    <w:rsid w:val="0072370E"/>
    <w:rsid w:val="007238E9"/>
    <w:rsid w:val="00724214"/>
    <w:rsid w:val="00724915"/>
    <w:rsid w:val="0072567F"/>
    <w:rsid w:val="007257C4"/>
    <w:rsid w:val="00725972"/>
    <w:rsid w:val="007273B6"/>
    <w:rsid w:val="00727B97"/>
    <w:rsid w:val="00727EE7"/>
    <w:rsid w:val="00733024"/>
    <w:rsid w:val="00733230"/>
    <w:rsid w:val="00735340"/>
    <w:rsid w:val="00737F2F"/>
    <w:rsid w:val="007446F5"/>
    <w:rsid w:val="00744BF1"/>
    <w:rsid w:val="00745143"/>
    <w:rsid w:val="0074564F"/>
    <w:rsid w:val="007469A9"/>
    <w:rsid w:val="00747074"/>
    <w:rsid w:val="007501BF"/>
    <w:rsid w:val="007501E8"/>
    <w:rsid w:val="0075035B"/>
    <w:rsid w:val="00751DBE"/>
    <w:rsid w:val="00751E6F"/>
    <w:rsid w:val="00753396"/>
    <w:rsid w:val="007554C0"/>
    <w:rsid w:val="007556D5"/>
    <w:rsid w:val="00755AD2"/>
    <w:rsid w:val="00762AA8"/>
    <w:rsid w:val="00763D12"/>
    <w:rsid w:val="0076436F"/>
    <w:rsid w:val="00764404"/>
    <w:rsid w:val="00764AFB"/>
    <w:rsid w:val="00766268"/>
    <w:rsid w:val="007669EC"/>
    <w:rsid w:val="00766D5D"/>
    <w:rsid w:val="00767B84"/>
    <w:rsid w:val="00767FD1"/>
    <w:rsid w:val="00770A2E"/>
    <w:rsid w:val="007732AA"/>
    <w:rsid w:val="007749ED"/>
    <w:rsid w:val="00774A37"/>
    <w:rsid w:val="00777DBF"/>
    <w:rsid w:val="007803CB"/>
    <w:rsid w:val="0078114B"/>
    <w:rsid w:val="00782E00"/>
    <w:rsid w:val="00782E07"/>
    <w:rsid w:val="00782FE9"/>
    <w:rsid w:val="007853E0"/>
    <w:rsid w:val="00785633"/>
    <w:rsid w:val="00785643"/>
    <w:rsid w:val="00786215"/>
    <w:rsid w:val="007863FC"/>
    <w:rsid w:val="0078693A"/>
    <w:rsid w:val="007909D5"/>
    <w:rsid w:val="00792185"/>
    <w:rsid w:val="0079323F"/>
    <w:rsid w:val="0079405B"/>
    <w:rsid w:val="007947D9"/>
    <w:rsid w:val="007A0E4D"/>
    <w:rsid w:val="007A1432"/>
    <w:rsid w:val="007A1C4F"/>
    <w:rsid w:val="007A2A2C"/>
    <w:rsid w:val="007A2A9C"/>
    <w:rsid w:val="007A36EA"/>
    <w:rsid w:val="007A3D96"/>
    <w:rsid w:val="007A58E8"/>
    <w:rsid w:val="007A63AF"/>
    <w:rsid w:val="007A65A3"/>
    <w:rsid w:val="007A6B57"/>
    <w:rsid w:val="007B2959"/>
    <w:rsid w:val="007B3BD6"/>
    <w:rsid w:val="007B3E08"/>
    <w:rsid w:val="007B3F3E"/>
    <w:rsid w:val="007B7425"/>
    <w:rsid w:val="007B7FE3"/>
    <w:rsid w:val="007C14F8"/>
    <w:rsid w:val="007C1904"/>
    <w:rsid w:val="007C375C"/>
    <w:rsid w:val="007C472B"/>
    <w:rsid w:val="007C48D1"/>
    <w:rsid w:val="007C4C51"/>
    <w:rsid w:val="007C4FA8"/>
    <w:rsid w:val="007C7E61"/>
    <w:rsid w:val="007D1307"/>
    <w:rsid w:val="007D38BE"/>
    <w:rsid w:val="007D3B66"/>
    <w:rsid w:val="007D3D61"/>
    <w:rsid w:val="007D4661"/>
    <w:rsid w:val="007D7237"/>
    <w:rsid w:val="007E0258"/>
    <w:rsid w:val="007E05AB"/>
    <w:rsid w:val="007E0609"/>
    <w:rsid w:val="007E5DF0"/>
    <w:rsid w:val="007E614F"/>
    <w:rsid w:val="007E7A13"/>
    <w:rsid w:val="007E7B87"/>
    <w:rsid w:val="007E7FD6"/>
    <w:rsid w:val="007F2FF6"/>
    <w:rsid w:val="007F4AB9"/>
    <w:rsid w:val="007F6166"/>
    <w:rsid w:val="007F74F7"/>
    <w:rsid w:val="00800EB0"/>
    <w:rsid w:val="0080113C"/>
    <w:rsid w:val="00801C3D"/>
    <w:rsid w:val="00806701"/>
    <w:rsid w:val="00807537"/>
    <w:rsid w:val="008075D7"/>
    <w:rsid w:val="00811AF5"/>
    <w:rsid w:val="0081371F"/>
    <w:rsid w:val="00815F85"/>
    <w:rsid w:val="008161F8"/>
    <w:rsid w:val="00816BCB"/>
    <w:rsid w:val="00817933"/>
    <w:rsid w:val="00820A15"/>
    <w:rsid w:val="008229EB"/>
    <w:rsid w:val="0082400F"/>
    <w:rsid w:val="008243B0"/>
    <w:rsid w:val="00825250"/>
    <w:rsid w:val="0082554B"/>
    <w:rsid w:val="008256D2"/>
    <w:rsid w:val="008259B4"/>
    <w:rsid w:val="00826365"/>
    <w:rsid w:val="008265F3"/>
    <w:rsid w:val="00826643"/>
    <w:rsid w:val="00826BAB"/>
    <w:rsid w:val="00826EAE"/>
    <w:rsid w:val="00827DD3"/>
    <w:rsid w:val="00831211"/>
    <w:rsid w:val="0083290B"/>
    <w:rsid w:val="008355C3"/>
    <w:rsid w:val="00835A29"/>
    <w:rsid w:val="00836036"/>
    <w:rsid w:val="00836071"/>
    <w:rsid w:val="008361CE"/>
    <w:rsid w:val="0083726D"/>
    <w:rsid w:val="00841669"/>
    <w:rsid w:val="00842400"/>
    <w:rsid w:val="00843629"/>
    <w:rsid w:val="00845C49"/>
    <w:rsid w:val="00845F88"/>
    <w:rsid w:val="0084719F"/>
    <w:rsid w:val="0084795C"/>
    <w:rsid w:val="00850D4C"/>
    <w:rsid w:val="00850E05"/>
    <w:rsid w:val="0085494A"/>
    <w:rsid w:val="00854FCF"/>
    <w:rsid w:val="0085517B"/>
    <w:rsid w:val="00860E80"/>
    <w:rsid w:val="008615E4"/>
    <w:rsid w:val="00862FED"/>
    <w:rsid w:val="00863403"/>
    <w:rsid w:val="00864C1C"/>
    <w:rsid w:val="00864F9D"/>
    <w:rsid w:val="00867467"/>
    <w:rsid w:val="00871326"/>
    <w:rsid w:val="00871339"/>
    <w:rsid w:val="00871A95"/>
    <w:rsid w:val="0087275F"/>
    <w:rsid w:val="008739FD"/>
    <w:rsid w:val="00873CA9"/>
    <w:rsid w:val="008758B8"/>
    <w:rsid w:val="00877921"/>
    <w:rsid w:val="00880E4B"/>
    <w:rsid w:val="00883F86"/>
    <w:rsid w:val="0088420D"/>
    <w:rsid w:val="008864F3"/>
    <w:rsid w:val="0088685B"/>
    <w:rsid w:val="008908C6"/>
    <w:rsid w:val="00890A2B"/>
    <w:rsid w:val="00890E54"/>
    <w:rsid w:val="008917B7"/>
    <w:rsid w:val="008920C6"/>
    <w:rsid w:val="00893534"/>
    <w:rsid w:val="0089562D"/>
    <w:rsid w:val="008965E1"/>
    <w:rsid w:val="00896F1F"/>
    <w:rsid w:val="008A331D"/>
    <w:rsid w:val="008A3B99"/>
    <w:rsid w:val="008A4474"/>
    <w:rsid w:val="008A5BF3"/>
    <w:rsid w:val="008A5D39"/>
    <w:rsid w:val="008A62E6"/>
    <w:rsid w:val="008A72D4"/>
    <w:rsid w:val="008A76C0"/>
    <w:rsid w:val="008A76FF"/>
    <w:rsid w:val="008B02DE"/>
    <w:rsid w:val="008B1A1B"/>
    <w:rsid w:val="008B300A"/>
    <w:rsid w:val="008B4614"/>
    <w:rsid w:val="008B53C5"/>
    <w:rsid w:val="008B581F"/>
    <w:rsid w:val="008B5886"/>
    <w:rsid w:val="008B5CAC"/>
    <w:rsid w:val="008B6D6B"/>
    <w:rsid w:val="008C10A0"/>
    <w:rsid w:val="008C3350"/>
    <w:rsid w:val="008C4179"/>
    <w:rsid w:val="008C4FC1"/>
    <w:rsid w:val="008C6854"/>
    <w:rsid w:val="008C7C53"/>
    <w:rsid w:val="008D127E"/>
    <w:rsid w:val="008D1EF1"/>
    <w:rsid w:val="008D27CA"/>
    <w:rsid w:val="008D2A6C"/>
    <w:rsid w:val="008D3120"/>
    <w:rsid w:val="008D329D"/>
    <w:rsid w:val="008D3375"/>
    <w:rsid w:val="008D36A4"/>
    <w:rsid w:val="008D3D6F"/>
    <w:rsid w:val="008D44D1"/>
    <w:rsid w:val="008D4947"/>
    <w:rsid w:val="008D5924"/>
    <w:rsid w:val="008E08F1"/>
    <w:rsid w:val="008E10FA"/>
    <w:rsid w:val="008E1793"/>
    <w:rsid w:val="008E22C3"/>
    <w:rsid w:val="008E25BE"/>
    <w:rsid w:val="008E34DA"/>
    <w:rsid w:val="008E371F"/>
    <w:rsid w:val="008E4EE6"/>
    <w:rsid w:val="008E503A"/>
    <w:rsid w:val="008E67EF"/>
    <w:rsid w:val="008E698E"/>
    <w:rsid w:val="008F1AE8"/>
    <w:rsid w:val="008F2DB9"/>
    <w:rsid w:val="008F44D1"/>
    <w:rsid w:val="008F4990"/>
    <w:rsid w:val="008F7DF3"/>
    <w:rsid w:val="008F7F3E"/>
    <w:rsid w:val="009013D8"/>
    <w:rsid w:val="00901AF9"/>
    <w:rsid w:val="00902041"/>
    <w:rsid w:val="009032DA"/>
    <w:rsid w:val="009038C6"/>
    <w:rsid w:val="00903B4E"/>
    <w:rsid w:val="00905269"/>
    <w:rsid w:val="00905FA8"/>
    <w:rsid w:val="00906B1D"/>
    <w:rsid w:val="00910305"/>
    <w:rsid w:val="00910561"/>
    <w:rsid w:val="0091071E"/>
    <w:rsid w:val="00910739"/>
    <w:rsid w:val="009116C3"/>
    <w:rsid w:val="00913E9B"/>
    <w:rsid w:val="00914E89"/>
    <w:rsid w:val="00915FA1"/>
    <w:rsid w:val="00915FE6"/>
    <w:rsid w:val="0091775D"/>
    <w:rsid w:val="0092100F"/>
    <w:rsid w:val="00923055"/>
    <w:rsid w:val="00923DD0"/>
    <w:rsid w:val="009269FB"/>
    <w:rsid w:val="00930200"/>
    <w:rsid w:val="009310B8"/>
    <w:rsid w:val="009314F7"/>
    <w:rsid w:val="00932DEF"/>
    <w:rsid w:val="00933B16"/>
    <w:rsid w:val="00934311"/>
    <w:rsid w:val="00934FD9"/>
    <w:rsid w:val="00935E6E"/>
    <w:rsid w:val="00936009"/>
    <w:rsid w:val="0093655E"/>
    <w:rsid w:val="00936E78"/>
    <w:rsid w:val="00937A5D"/>
    <w:rsid w:val="009412E2"/>
    <w:rsid w:val="00941BF6"/>
    <w:rsid w:val="009440D3"/>
    <w:rsid w:val="00945019"/>
    <w:rsid w:val="00945778"/>
    <w:rsid w:val="00946EBE"/>
    <w:rsid w:val="00952E34"/>
    <w:rsid w:val="0095324C"/>
    <w:rsid w:val="00953D59"/>
    <w:rsid w:val="00954EDF"/>
    <w:rsid w:val="0095635F"/>
    <w:rsid w:val="009571A2"/>
    <w:rsid w:val="0096458F"/>
    <w:rsid w:val="00964D76"/>
    <w:rsid w:val="00964DCA"/>
    <w:rsid w:val="0096564A"/>
    <w:rsid w:val="0096627B"/>
    <w:rsid w:val="00966D52"/>
    <w:rsid w:val="00967BF9"/>
    <w:rsid w:val="00967D84"/>
    <w:rsid w:val="00970E9F"/>
    <w:rsid w:val="00971637"/>
    <w:rsid w:val="00972D20"/>
    <w:rsid w:val="0097568E"/>
    <w:rsid w:val="00976404"/>
    <w:rsid w:val="009767EF"/>
    <w:rsid w:val="0098002E"/>
    <w:rsid w:val="00980C8D"/>
    <w:rsid w:val="00981A6B"/>
    <w:rsid w:val="00982795"/>
    <w:rsid w:val="0098347E"/>
    <w:rsid w:val="00983FCD"/>
    <w:rsid w:val="009842E6"/>
    <w:rsid w:val="009914A6"/>
    <w:rsid w:val="00993D56"/>
    <w:rsid w:val="00994112"/>
    <w:rsid w:val="00994D36"/>
    <w:rsid w:val="00995928"/>
    <w:rsid w:val="009A0327"/>
    <w:rsid w:val="009A1286"/>
    <w:rsid w:val="009A1426"/>
    <w:rsid w:val="009A232B"/>
    <w:rsid w:val="009A2671"/>
    <w:rsid w:val="009A297B"/>
    <w:rsid w:val="009A48C2"/>
    <w:rsid w:val="009A60A8"/>
    <w:rsid w:val="009B0F66"/>
    <w:rsid w:val="009B0FA0"/>
    <w:rsid w:val="009B590A"/>
    <w:rsid w:val="009B59CE"/>
    <w:rsid w:val="009B5C96"/>
    <w:rsid w:val="009B7780"/>
    <w:rsid w:val="009B7991"/>
    <w:rsid w:val="009B7F60"/>
    <w:rsid w:val="009C087A"/>
    <w:rsid w:val="009C0906"/>
    <w:rsid w:val="009C1083"/>
    <w:rsid w:val="009C1B6B"/>
    <w:rsid w:val="009C2DFF"/>
    <w:rsid w:val="009C4AD2"/>
    <w:rsid w:val="009C51B6"/>
    <w:rsid w:val="009D0789"/>
    <w:rsid w:val="009D1BF8"/>
    <w:rsid w:val="009D1E2D"/>
    <w:rsid w:val="009D2770"/>
    <w:rsid w:val="009D5599"/>
    <w:rsid w:val="009E01A5"/>
    <w:rsid w:val="009E0462"/>
    <w:rsid w:val="009E09FE"/>
    <w:rsid w:val="009E11C8"/>
    <w:rsid w:val="009E3666"/>
    <w:rsid w:val="009E434D"/>
    <w:rsid w:val="009E4711"/>
    <w:rsid w:val="009E4791"/>
    <w:rsid w:val="009E63FA"/>
    <w:rsid w:val="009E68D9"/>
    <w:rsid w:val="009E6AA0"/>
    <w:rsid w:val="009F0420"/>
    <w:rsid w:val="009F0544"/>
    <w:rsid w:val="009F0ACE"/>
    <w:rsid w:val="009F1407"/>
    <w:rsid w:val="009F27B2"/>
    <w:rsid w:val="009F3BB0"/>
    <w:rsid w:val="009F4388"/>
    <w:rsid w:val="009F5749"/>
    <w:rsid w:val="009F62E0"/>
    <w:rsid w:val="009F72BC"/>
    <w:rsid w:val="00A0364D"/>
    <w:rsid w:val="00A03B1F"/>
    <w:rsid w:val="00A05767"/>
    <w:rsid w:val="00A05BC9"/>
    <w:rsid w:val="00A07BD1"/>
    <w:rsid w:val="00A07EC9"/>
    <w:rsid w:val="00A1056B"/>
    <w:rsid w:val="00A10A1F"/>
    <w:rsid w:val="00A1165A"/>
    <w:rsid w:val="00A12176"/>
    <w:rsid w:val="00A12330"/>
    <w:rsid w:val="00A126BD"/>
    <w:rsid w:val="00A12BDA"/>
    <w:rsid w:val="00A13CAF"/>
    <w:rsid w:val="00A14B76"/>
    <w:rsid w:val="00A15F70"/>
    <w:rsid w:val="00A1628F"/>
    <w:rsid w:val="00A178AA"/>
    <w:rsid w:val="00A20E7A"/>
    <w:rsid w:val="00A21392"/>
    <w:rsid w:val="00A21C94"/>
    <w:rsid w:val="00A21DD7"/>
    <w:rsid w:val="00A235E8"/>
    <w:rsid w:val="00A2371F"/>
    <w:rsid w:val="00A249C3"/>
    <w:rsid w:val="00A25623"/>
    <w:rsid w:val="00A26E14"/>
    <w:rsid w:val="00A278E9"/>
    <w:rsid w:val="00A30DF3"/>
    <w:rsid w:val="00A336EF"/>
    <w:rsid w:val="00A34268"/>
    <w:rsid w:val="00A35718"/>
    <w:rsid w:val="00A36E6B"/>
    <w:rsid w:val="00A4024F"/>
    <w:rsid w:val="00A40882"/>
    <w:rsid w:val="00A43929"/>
    <w:rsid w:val="00A43EF0"/>
    <w:rsid w:val="00A4473C"/>
    <w:rsid w:val="00A44C7A"/>
    <w:rsid w:val="00A47CB0"/>
    <w:rsid w:val="00A47F2A"/>
    <w:rsid w:val="00A50173"/>
    <w:rsid w:val="00A52890"/>
    <w:rsid w:val="00A55B70"/>
    <w:rsid w:val="00A57200"/>
    <w:rsid w:val="00A610C9"/>
    <w:rsid w:val="00A6316F"/>
    <w:rsid w:val="00A634C1"/>
    <w:rsid w:val="00A63EB4"/>
    <w:rsid w:val="00A72C40"/>
    <w:rsid w:val="00A734CB"/>
    <w:rsid w:val="00A73F72"/>
    <w:rsid w:val="00A74106"/>
    <w:rsid w:val="00A75363"/>
    <w:rsid w:val="00A75D67"/>
    <w:rsid w:val="00A75DBE"/>
    <w:rsid w:val="00A7714B"/>
    <w:rsid w:val="00A77D6E"/>
    <w:rsid w:val="00A80B6A"/>
    <w:rsid w:val="00A8249E"/>
    <w:rsid w:val="00A8339A"/>
    <w:rsid w:val="00A850DD"/>
    <w:rsid w:val="00A8648D"/>
    <w:rsid w:val="00A879B0"/>
    <w:rsid w:val="00A90A8C"/>
    <w:rsid w:val="00A9196D"/>
    <w:rsid w:val="00A91BE8"/>
    <w:rsid w:val="00A92F54"/>
    <w:rsid w:val="00A932E9"/>
    <w:rsid w:val="00A94062"/>
    <w:rsid w:val="00A9414C"/>
    <w:rsid w:val="00A95316"/>
    <w:rsid w:val="00A95335"/>
    <w:rsid w:val="00A953FA"/>
    <w:rsid w:val="00A9741E"/>
    <w:rsid w:val="00AA0D5A"/>
    <w:rsid w:val="00AA2AC0"/>
    <w:rsid w:val="00AA2E72"/>
    <w:rsid w:val="00AA44F0"/>
    <w:rsid w:val="00AA4661"/>
    <w:rsid w:val="00AA566E"/>
    <w:rsid w:val="00AA5AB0"/>
    <w:rsid w:val="00AA5B01"/>
    <w:rsid w:val="00AB107F"/>
    <w:rsid w:val="00AB32E0"/>
    <w:rsid w:val="00AB383C"/>
    <w:rsid w:val="00AB3B09"/>
    <w:rsid w:val="00AB43C9"/>
    <w:rsid w:val="00AB5DD9"/>
    <w:rsid w:val="00AB614C"/>
    <w:rsid w:val="00AC031C"/>
    <w:rsid w:val="00AC05B8"/>
    <w:rsid w:val="00AC20D3"/>
    <w:rsid w:val="00AC2B45"/>
    <w:rsid w:val="00AC38D3"/>
    <w:rsid w:val="00AC4905"/>
    <w:rsid w:val="00AC4CA2"/>
    <w:rsid w:val="00AC5E2E"/>
    <w:rsid w:val="00AC722F"/>
    <w:rsid w:val="00AC72AA"/>
    <w:rsid w:val="00AC7810"/>
    <w:rsid w:val="00AD1017"/>
    <w:rsid w:val="00AD32F0"/>
    <w:rsid w:val="00AD37B5"/>
    <w:rsid w:val="00AD5855"/>
    <w:rsid w:val="00AD6D41"/>
    <w:rsid w:val="00AD76D2"/>
    <w:rsid w:val="00AD77E2"/>
    <w:rsid w:val="00AE08C8"/>
    <w:rsid w:val="00AE345E"/>
    <w:rsid w:val="00AE4B8A"/>
    <w:rsid w:val="00AE71BB"/>
    <w:rsid w:val="00AF141A"/>
    <w:rsid w:val="00AF232F"/>
    <w:rsid w:val="00AF2A4C"/>
    <w:rsid w:val="00AF43E8"/>
    <w:rsid w:val="00AF48F8"/>
    <w:rsid w:val="00AF4AD4"/>
    <w:rsid w:val="00AF5CC5"/>
    <w:rsid w:val="00AF6124"/>
    <w:rsid w:val="00AF698E"/>
    <w:rsid w:val="00AF74DE"/>
    <w:rsid w:val="00AF78B5"/>
    <w:rsid w:val="00B009B7"/>
    <w:rsid w:val="00B01B96"/>
    <w:rsid w:val="00B03CB7"/>
    <w:rsid w:val="00B04909"/>
    <w:rsid w:val="00B04A5F"/>
    <w:rsid w:val="00B06CDC"/>
    <w:rsid w:val="00B16C53"/>
    <w:rsid w:val="00B16E1B"/>
    <w:rsid w:val="00B22DE0"/>
    <w:rsid w:val="00B23A54"/>
    <w:rsid w:val="00B24AC3"/>
    <w:rsid w:val="00B302A0"/>
    <w:rsid w:val="00B304EA"/>
    <w:rsid w:val="00B3168E"/>
    <w:rsid w:val="00B31CD0"/>
    <w:rsid w:val="00B3649A"/>
    <w:rsid w:val="00B36AF8"/>
    <w:rsid w:val="00B41BC4"/>
    <w:rsid w:val="00B4339D"/>
    <w:rsid w:val="00B43E03"/>
    <w:rsid w:val="00B4478F"/>
    <w:rsid w:val="00B44A45"/>
    <w:rsid w:val="00B451E8"/>
    <w:rsid w:val="00B5022A"/>
    <w:rsid w:val="00B505B7"/>
    <w:rsid w:val="00B50D07"/>
    <w:rsid w:val="00B52448"/>
    <w:rsid w:val="00B52B64"/>
    <w:rsid w:val="00B53395"/>
    <w:rsid w:val="00B534D5"/>
    <w:rsid w:val="00B537F6"/>
    <w:rsid w:val="00B54629"/>
    <w:rsid w:val="00B54B62"/>
    <w:rsid w:val="00B5778B"/>
    <w:rsid w:val="00B614A1"/>
    <w:rsid w:val="00B64A9A"/>
    <w:rsid w:val="00B66290"/>
    <w:rsid w:val="00B66B9A"/>
    <w:rsid w:val="00B6720D"/>
    <w:rsid w:val="00B67880"/>
    <w:rsid w:val="00B67C96"/>
    <w:rsid w:val="00B706BD"/>
    <w:rsid w:val="00B7181F"/>
    <w:rsid w:val="00B71D80"/>
    <w:rsid w:val="00B7282E"/>
    <w:rsid w:val="00B72B06"/>
    <w:rsid w:val="00B774CE"/>
    <w:rsid w:val="00B77991"/>
    <w:rsid w:val="00B779D4"/>
    <w:rsid w:val="00B8086D"/>
    <w:rsid w:val="00B82BD7"/>
    <w:rsid w:val="00B83509"/>
    <w:rsid w:val="00B83C71"/>
    <w:rsid w:val="00B85014"/>
    <w:rsid w:val="00B87F6F"/>
    <w:rsid w:val="00B90126"/>
    <w:rsid w:val="00B90957"/>
    <w:rsid w:val="00B95ED5"/>
    <w:rsid w:val="00B96306"/>
    <w:rsid w:val="00B9782A"/>
    <w:rsid w:val="00BA00B0"/>
    <w:rsid w:val="00BA0482"/>
    <w:rsid w:val="00BA1BFA"/>
    <w:rsid w:val="00BA2C3C"/>
    <w:rsid w:val="00BA3234"/>
    <w:rsid w:val="00BA3661"/>
    <w:rsid w:val="00BB0EE3"/>
    <w:rsid w:val="00BB2A4B"/>
    <w:rsid w:val="00BB2BF4"/>
    <w:rsid w:val="00BB3D1A"/>
    <w:rsid w:val="00BB4A57"/>
    <w:rsid w:val="00BB6693"/>
    <w:rsid w:val="00BB7371"/>
    <w:rsid w:val="00BB7B88"/>
    <w:rsid w:val="00BC02E9"/>
    <w:rsid w:val="00BC0405"/>
    <w:rsid w:val="00BC08F6"/>
    <w:rsid w:val="00BC0B4B"/>
    <w:rsid w:val="00BC1AC9"/>
    <w:rsid w:val="00BC23F0"/>
    <w:rsid w:val="00BC24CD"/>
    <w:rsid w:val="00BC2AFB"/>
    <w:rsid w:val="00BC35D8"/>
    <w:rsid w:val="00BC3756"/>
    <w:rsid w:val="00BC38E1"/>
    <w:rsid w:val="00BC465C"/>
    <w:rsid w:val="00BC5B03"/>
    <w:rsid w:val="00BC6A37"/>
    <w:rsid w:val="00BC6F5B"/>
    <w:rsid w:val="00BD0148"/>
    <w:rsid w:val="00BD0558"/>
    <w:rsid w:val="00BD05DA"/>
    <w:rsid w:val="00BD07CD"/>
    <w:rsid w:val="00BD2D5F"/>
    <w:rsid w:val="00BD31FB"/>
    <w:rsid w:val="00BD342B"/>
    <w:rsid w:val="00BD4DED"/>
    <w:rsid w:val="00BD52D9"/>
    <w:rsid w:val="00BD7F27"/>
    <w:rsid w:val="00BE1753"/>
    <w:rsid w:val="00BE2295"/>
    <w:rsid w:val="00BE4B39"/>
    <w:rsid w:val="00BE6FFF"/>
    <w:rsid w:val="00BF23EA"/>
    <w:rsid w:val="00BF5352"/>
    <w:rsid w:val="00BF56B9"/>
    <w:rsid w:val="00C00E4F"/>
    <w:rsid w:val="00C02774"/>
    <w:rsid w:val="00C02D9F"/>
    <w:rsid w:val="00C040AE"/>
    <w:rsid w:val="00C0693C"/>
    <w:rsid w:val="00C10F39"/>
    <w:rsid w:val="00C1275E"/>
    <w:rsid w:val="00C12C65"/>
    <w:rsid w:val="00C161DC"/>
    <w:rsid w:val="00C167A0"/>
    <w:rsid w:val="00C17930"/>
    <w:rsid w:val="00C22470"/>
    <w:rsid w:val="00C225E0"/>
    <w:rsid w:val="00C22906"/>
    <w:rsid w:val="00C23F10"/>
    <w:rsid w:val="00C2566D"/>
    <w:rsid w:val="00C26493"/>
    <w:rsid w:val="00C264F5"/>
    <w:rsid w:val="00C32E47"/>
    <w:rsid w:val="00C33F59"/>
    <w:rsid w:val="00C34913"/>
    <w:rsid w:val="00C3680B"/>
    <w:rsid w:val="00C40C39"/>
    <w:rsid w:val="00C425EC"/>
    <w:rsid w:val="00C436A7"/>
    <w:rsid w:val="00C43BC1"/>
    <w:rsid w:val="00C4506B"/>
    <w:rsid w:val="00C458AD"/>
    <w:rsid w:val="00C45A08"/>
    <w:rsid w:val="00C50967"/>
    <w:rsid w:val="00C51415"/>
    <w:rsid w:val="00C53143"/>
    <w:rsid w:val="00C532D3"/>
    <w:rsid w:val="00C57315"/>
    <w:rsid w:val="00C60381"/>
    <w:rsid w:val="00C61522"/>
    <w:rsid w:val="00C6179B"/>
    <w:rsid w:val="00C61E54"/>
    <w:rsid w:val="00C63401"/>
    <w:rsid w:val="00C63532"/>
    <w:rsid w:val="00C702A1"/>
    <w:rsid w:val="00C728DA"/>
    <w:rsid w:val="00C73D7A"/>
    <w:rsid w:val="00C7759B"/>
    <w:rsid w:val="00C80020"/>
    <w:rsid w:val="00C80920"/>
    <w:rsid w:val="00C82BF2"/>
    <w:rsid w:val="00C87138"/>
    <w:rsid w:val="00C9038E"/>
    <w:rsid w:val="00C90DE7"/>
    <w:rsid w:val="00C912D0"/>
    <w:rsid w:val="00C9189A"/>
    <w:rsid w:val="00C92CD6"/>
    <w:rsid w:val="00C9317B"/>
    <w:rsid w:val="00C93BA6"/>
    <w:rsid w:val="00C966AD"/>
    <w:rsid w:val="00CA6A38"/>
    <w:rsid w:val="00CA6E22"/>
    <w:rsid w:val="00CA7890"/>
    <w:rsid w:val="00CA78B2"/>
    <w:rsid w:val="00CB004B"/>
    <w:rsid w:val="00CB49C0"/>
    <w:rsid w:val="00CB56DB"/>
    <w:rsid w:val="00CB67AF"/>
    <w:rsid w:val="00CB6B9B"/>
    <w:rsid w:val="00CB72F4"/>
    <w:rsid w:val="00CB75F6"/>
    <w:rsid w:val="00CC0978"/>
    <w:rsid w:val="00CC1138"/>
    <w:rsid w:val="00CC466C"/>
    <w:rsid w:val="00CC4AF5"/>
    <w:rsid w:val="00CC5692"/>
    <w:rsid w:val="00CC6087"/>
    <w:rsid w:val="00CC60BA"/>
    <w:rsid w:val="00CC66A8"/>
    <w:rsid w:val="00CC75AF"/>
    <w:rsid w:val="00CD0131"/>
    <w:rsid w:val="00CD016C"/>
    <w:rsid w:val="00CD0BF6"/>
    <w:rsid w:val="00CD0EF4"/>
    <w:rsid w:val="00CD15AA"/>
    <w:rsid w:val="00CD1C6C"/>
    <w:rsid w:val="00CD3336"/>
    <w:rsid w:val="00CD71BB"/>
    <w:rsid w:val="00CD7E71"/>
    <w:rsid w:val="00CE2593"/>
    <w:rsid w:val="00CE27C7"/>
    <w:rsid w:val="00CF02D9"/>
    <w:rsid w:val="00CF1169"/>
    <w:rsid w:val="00CF19DF"/>
    <w:rsid w:val="00CF1F3B"/>
    <w:rsid w:val="00CF3B64"/>
    <w:rsid w:val="00CF3E24"/>
    <w:rsid w:val="00CF4786"/>
    <w:rsid w:val="00CF5B18"/>
    <w:rsid w:val="00CF5DF3"/>
    <w:rsid w:val="00D03E60"/>
    <w:rsid w:val="00D0503E"/>
    <w:rsid w:val="00D05692"/>
    <w:rsid w:val="00D07733"/>
    <w:rsid w:val="00D1007A"/>
    <w:rsid w:val="00D10B6A"/>
    <w:rsid w:val="00D11608"/>
    <w:rsid w:val="00D116A2"/>
    <w:rsid w:val="00D11D7A"/>
    <w:rsid w:val="00D11EA5"/>
    <w:rsid w:val="00D12CD1"/>
    <w:rsid w:val="00D13A2D"/>
    <w:rsid w:val="00D13B44"/>
    <w:rsid w:val="00D14645"/>
    <w:rsid w:val="00D157AE"/>
    <w:rsid w:val="00D16C65"/>
    <w:rsid w:val="00D20014"/>
    <w:rsid w:val="00D20502"/>
    <w:rsid w:val="00D205B7"/>
    <w:rsid w:val="00D21116"/>
    <w:rsid w:val="00D21E6F"/>
    <w:rsid w:val="00D22ADE"/>
    <w:rsid w:val="00D23030"/>
    <w:rsid w:val="00D25BF1"/>
    <w:rsid w:val="00D2629D"/>
    <w:rsid w:val="00D26E80"/>
    <w:rsid w:val="00D27652"/>
    <w:rsid w:val="00D31926"/>
    <w:rsid w:val="00D32437"/>
    <w:rsid w:val="00D325AF"/>
    <w:rsid w:val="00D33BFC"/>
    <w:rsid w:val="00D35A86"/>
    <w:rsid w:val="00D36125"/>
    <w:rsid w:val="00D3625D"/>
    <w:rsid w:val="00D41B93"/>
    <w:rsid w:val="00D42336"/>
    <w:rsid w:val="00D424C7"/>
    <w:rsid w:val="00D4275C"/>
    <w:rsid w:val="00D432E7"/>
    <w:rsid w:val="00D454EE"/>
    <w:rsid w:val="00D47DD6"/>
    <w:rsid w:val="00D5042D"/>
    <w:rsid w:val="00D517B2"/>
    <w:rsid w:val="00D53225"/>
    <w:rsid w:val="00D533AE"/>
    <w:rsid w:val="00D53C4D"/>
    <w:rsid w:val="00D549E4"/>
    <w:rsid w:val="00D54CA7"/>
    <w:rsid w:val="00D62740"/>
    <w:rsid w:val="00D62D74"/>
    <w:rsid w:val="00D644B1"/>
    <w:rsid w:val="00D66159"/>
    <w:rsid w:val="00D665B4"/>
    <w:rsid w:val="00D678D9"/>
    <w:rsid w:val="00D701FE"/>
    <w:rsid w:val="00D73E9A"/>
    <w:rsid w:val="00D741DB"/>
    <w:rsid w:val="00D75A56"/>
    <w:rsid w:val="00D77A89"/>
    <w:rsid w:val="00D77AF1"/>
    <w:rsid w:val="00D77FC9"/>
    <w:rsid w:val="00D80722"/>
    <w:rsid w:val="00D80ADA"/>
    <w:rsid w:val="00D80E0D"/>
    <w:rsid w:val="00D814D5"/>
    <w:rsid w:val="00D82322"/>
    <w:rsid w:val="00D83E0D"/>
    <w:rsid w:val="00D84414"/>
    <w:rsid w:val="00D85196"/>
    <w:rsid w:val="00D85B93"/>
    <w:rsid w:val="00D85C9B"/>
    <w:rsid w:val="00D8634E"/>
    <w:rsid w:val="00D87C82"/>
    <w:rsid w:val="00D909E9"/>
    <w:rsid w:val="00D9248E"/>
    <w:rsid w:val="00D931CB"/>
    <w:rsid w:val="00D93C73"/>
    <w:rsid w:val="00D943C7"/>
    <w:rsid w:val="00D9644A"/>
    <w:rsid w:val="00D96545"/>
    <w:rsid w:val="00D96E0F"/>
    <w:rsid w:val="00D975E7"/>
    <w:rsid w:val="00DA21A6"/>
    <w:rsid w:val="00DA2327"/>
    <w:rsid w:val="00DA3C6A"/>
    <w:rsid w:val="00DA3EDD"/>
    <w:rsid w:val="00DA49E1"/>
    <w:rsid w:val="00DA4B89"/>
    <w:rsid w:val="00DA6179"/>
    <w:rsid w:val="00DA7558"/>
    <w:rsid w:val="00DB1433"/>
    <w:rsid w:val="00DB362A"/>
    <w:rsid w:val="00DB5AE5"/>
    <w:rsid w:val="00DB629D"/>
    <w:rsid w:val="00DB7A8E"/>
    <w:rsid w:val="00DB7F1E"/>
    <w:rsid w:val="00DC003F"/>
    <w:rsid w:val="00DC020C"/>
    <w:rsid w:val="00DC1E4E"/>
    <w:rsid w:val="00DC2D4C"/>
    <w:rsid w:val="00DC314C"/>
    <w:rsid w:val="00DC4048"/>
    <w:rsid w:val="00DC459B"/>
    <w:rsid w:val="00DC493F"/>
    <w:rsid w:val="00DC4AEB"/>
    <w:rsid w:val="00DD16F5"/>
    <w:rsid w:val="00DD1FE8"/>
    <w:rsid w:val="00DD315D"/>
    <w:rsid w:val="00DD37B3"/>
    <w:rsid w:val="00DD5A02"/>
    <w:rsid w:val="00DD71A1"/>
    <w:rsid w:val="00DD7796"/>
    <w:rsid w:val="00DD7E8E"/>
    <w:rsid w:val="00DE00DF"/>
    <w:rsid w:val="00DE4144"/>
    <w:rsid w:val="00DE41E2"/>
    <w:rsid w:val="00DE5194"/>
    <w:rsid w:val="00DE6113"/>
    <w:rsid w:val="00DF157C"/>
    <w:rsid w:val="00E02095"/>
    <w:rsid w:val="00E04EC3"/>
    <w:rsid w:val="00E05B28"/>
    <w:rsid w:val="00E05B38"/>
    <w:rsid w:val="00E0613E"/>
    <w:rsid w:val="00E06579"/>
    <w:rsid w:val="00E06E76"/>
    <w:rsid w:val="00E06F06"/>
    <w:rsid w:val="00E07783"/>
    <w:rsid w:val="00E12417"/>
    <w:rsid w:val="00E127DC"/>
    <w:rsid w:val="00E12B1D"/>
    <w:rsid w:val="00E153CF"/>
    <w:rsid w:val="00E1609E"/>
    <w:rsid w:val="00E16444"/>
    <w:rsid w:val="00E20798"/>
    <w:rsid w:val="00E2080F"/>
    <w:rsid w:val="00E21DBD"/>
    <w:rsid w:val="00E22453"/>
    <w:rsid w:val="00E225F2"/>
    <w:rsid w:val="00E23D12"/>
    <w:rsid w:val="00E24382"/>
    <w:rsid w:val="00E25A28"/>
    <w:rsid w:val="00E26EA5"/>
    <w:rsid w:val="00E27E29"/>
    <w:rsid w:val="00E311EE"/>
    <w:rsid w:val="00E3232A"/>
    <w:rsid w:val="00E32ED4"/>
    <w:rsid w:val="00E33CA3"/>
    <w:rsid w:val="00E36ECF"/>
    <w:rsid w:val="00E40680"/>
    <w:rsid w:val="00E40D87"/>
    <w:rsid w:val="00E41CF7"/>
    <w:rsid w:val="00E44B6D"/>
    <w:rsid w:val="00E44DAC"/>
    <w:rsid w:val="00E4754A"/>
    <w:rsid w:val="00E5052E"/>
    <w:rsid w:val="00E51184"/>
    <w:rsid w:val="00E53F04"/>
    <w:rsid w:val="00E5415D"/>
    <w:rsid w:val="00E54F0A"/>
    <w:rsid w:val="00E575EB"/>
    <w:rsid w:val="00E6157B"/>
    <w:rsid w:val="00E617FC"/>
    <w:rsid w:val="00E623CA"/>
    <w:rsid w:val="00E6274F"/>
    <w:rsid w:val="00E6408D"/>
    <w:rsid w:val="00E668FC"/>
    <w:rsid w:val="00E67037"/>
    <w:rsid w:val="00E67CED"/>
    <w:rsid w:val="00E71049"/>
    <w:rsid w:val="00E714B2"/>
    <w:rsid w:val="00E71BC7"/>
    <w:rsid w:val="00E7291A"/>
    <w:rsid w:val="00E746F2"/>
    <w:rsid w:val="00E7477C"/>
    <w:rsid w:val="00E74E50"/>
    <w:rsid w:val="00E75ACB"/>
    <w:rsid w:val="00E75DA7"/>
    <w:rsid w:val="00E80295"/>
    <w:rsid w:val="00E80AA9"/>
    <w:rsid w:val="00E80F68"/>
    <w:rsid w:val="00E8146E"/>
    <w:rsid w:val="00E83D5C"/>
    <w:rsid w:val="00E85610"/>
    <w:rsid w:val="00E85666"/>
    <w:rsid w:val="00E86FD3"/>
    <w:rsid w:val="00E87BB7"/>
    <w:rsid w:val="00E91D93"/>
    <w:rsid w:val="00E91F43"/>
    <w:rsid w:val="00E940B5"/>
    <w:rsid w:val="00E9478D"/>
    <w:rsid w:val="00E94E11"/>
    <w:rsid w:val="00E96F75"/>
    <w:rsid w:val="00EA1177"/>
    <w:rsid w:val="00EA4FC2"/>
    <w:rsid w:val="00EA57C1"/>
    <w:rsid w:val="00EA6609"/>
    <w:rsid w:val="00EA759A"/>
    <w:rsid w:val="00EB10CB"/>
    <w:rsid w:val="00EB160D"/>
    <w:rsid w:val="00EB3D18"/>
    <w:rsid w:val="00EB45D3"/>
    <w:rsid w:val="00EB6656"/>
    <w:rsid w:val="00EB7734"/>
    <w:rsid w:val="00EC0596"/>
    <w:rsid w:val="00EC0AEE"/>
    <w:rsid w:val="00EC0F9A"/>
    <w:rsid w:val="00EC0FAE"/>
    <w:rsid w:val="00EC1B6C"/>
    <w:rsid w:val="00EC2EC9"/>
    <w:rsid w:val="00EC4875"/>
    <w:rsid w:val="00EC6086"/>
    <w:rsid w:val="00EC61D8"/>
    <w:rsid w:val="00EC6B55"/>
    <w:rsid w:val="00EC79EB"/>
    <w:rsid w:val="00ED14C6"/>
    <w:rsid w:val="00ED2D20"/>
    <w:rsid w:val="00ED50C5"/>
    <w:rsid w:val="00ED5F4A"/>
    <w:rsid w:val="00ED76FC"/>
    <w:rsid w:val="00ED7B9C"/>
    <w:rsid w:val="00EE2C0A"/>
    <w:rsid w:val="00EE350E"/>
    <w:rsid w:val="00EE40E5"/>
    <w:rsid w:val="00EE7596"/>
    <w:rsid w:val="00EF0EE2"/>
    <w:rsid w:val="00EF1037"/>
    <w:rsid w:val="00EF1AFA"/>
    <w:rsid w:val="00EF1BFC"/>
    <w:rsid w:val="00EF1CE1"/>
    <w:rsid w:val="00EF1D61"/>
    <w:rsid w:val="00EF240B"/>
    <w:rsid w:val="00EF326D"/>
    <w:rsid w:val="00EF38C9"/>
    <w:rsid w:val="00EF3A6F"/>
    <w:rsid w:val="00EF4E2F"/>
    <w:rsid w:val="00EF6793"/>
    <w:rsid w:val="00EF74C2"/>
    <w:rsid w:val="00F045C9"/>
    <w:rsid w:val="00F06407"/>
    <w:rsid w:val="00F071A2"/>
    <w:rsid w:val="00F07E14"/>
    <w:rsid w:val="00F1134C"/>
    <w:rsid w:val="00F11375"/>
    <w:rsid w:val="00F12E85"/>
    <w:rsid w:val="00F130E0"/>
    <w:rsid w:val="00F13452"/>
    <w:rsid w:val="00F15817"/>
    <w:rsid w:val="00F16C79"/>
    <w:rsid w:val="00F16F9D"/>
    <w:rsid w:val="00F2071C"/>
    <w:rsid w:val="00F2160A"/>
    <w:rsid w:val="00F220EE"/>
    <w:rsid w:val="00F226BC"/>
    <w:rsid w:val="00F24688"/>
    <w:rsid w:val="00F2523A"/>
    <w:rsid w:val="00F253F0"/>
    <w:rsid w:val="00F254A9"/>
    <w:rsid w:val="00F306A6"/>
    <w:rsid w:val="00F30B62"/>
    <w:rsid w:val="00F31AF2"/>
    <w:rsid w:val="00F31DBE"/>
    <w:rsid w:val="00F3273B"/>
    <w:rsid w:val="00F33F4A"/>
    <w:rsid w:val="00F34377"/>
    <w:rsid w:val="00F352F6"/>
    <w:rsid w:val="00F36E55"/>
    <w:rsid w:val="00F375B8"/>
    <w:rsid w:val="00F3786D"/>
    <w:rsid w:val="00F40742"/>
    <w:rsid w:val="00F40B82"/>
    <w:rsid w:val="00F41280"/>
    <w:rsid w:val="00F423E0"/>
    <w:rsid w:val="00F42CB5"/>
    <w:rsid w:val="00F443B9"/>
    <w:rsid w:val="00F448EC"/>
    <w:rsid w:val="00F45DDD"/>
    <w:rsid w:val="00F47543"/>
    <w:rsid w:val="00F47ADB"/>
    <w:rsid w:val="00F5096F"/>
    <w:rsid w:val="00F515AC"/>
    <w:rsid w:val="00F51D98"/>
    <w:rsid w:val="00F520BB"/>
    <w:rsid w:val="00F53326"/>
    <w:rsid w:val="00F54515"/>
    <w:rsid w:val="00F54ED7"/>
    <w:rsid w:val="00F5699D"/>
    <w:rsid w:val="00F56B1C"/>
    <w:rsid w:val="00F56D4D"/>
    <w:rsid w:val="00F600DE"/>
    <w:rsid w:val="00F6012C"/>
    <w:rsid w:val="00F60A1B"/>
    <w:rsid w:val="00F60C06"/>
    <w:rsid w:val="00F61F77"/>
    <w:rsid w:val="00F625D6"/>
    <w:rsid w:val="00F73CAD"/>
    <w:rsid w:val="00F7456A"/>
    <w:rsid w:val="00F7602F"/>
    <w:rsid w:val="00F76FEA"/>
    <w:rsid w:val="00F818F8"/>
    <w:rsid w:val="00F81950"/>
    <w:rsid w:val="00F819D7"/>
    <w:rsid w:val="00F82181"/>
    <w:rsid w:val="00F828F8"/>
    <w:rsid w:val="00F84881"/>
    <w:rsid w:val="00F862FA"/>
    <w:rsid w:val="00F863B2"/>
    <w:rsid w:val="00F87621"/>
    <w:rsid w:val="00F91E26"/>
    <w:rsid w:val="00F95DBC"/>
    <w:rsid w:val="00FA01A9"/>
    <w:rsid w:val="00FA07BB"/>
    <w:rsid w:val="00FA2472"/>
    <w:rsid w:val="00FA3DFA"/>
    <w:rsid w:val="00FA4498"/>
    <w:rsid w:val="00FA53BC"/>
    <w:rsid w:val="00FA6CA7"/>
    <w:rsid w:val="00FA74B6"/>
    <w:rsid w:val="00FA765A"/>
    <w:rsid w:val="00FA7AC4"/>
    <w:rsid w:val="00FB0316"/>
    <w:rsid w:val="00FB0A5F"/>
    <w:rsid w:val="00FB2C97"/>
    <w:rsid w:val="00FB3FD1"/>
    <w:rsid w:val="00FB3FEB"/>
    <w:rsid w:val="00FB504C"/>
    <w:rsid w:val="00FB714D"/>
    <w:rsid w:val="00FB7FA5"/>
    <w:rsid w:val="00FC18ED"/>
    <w:rsid w:val="00FC260A"/>
    <w:rsid w:val="00FC4826"/>
    <w:rsid w:val="00FC64B8"/>
    <w:rsid w:val="00FC7E8F"/>
    <w:rsid w:val="00FD0558"/>
    <w:rsid w:val="00FD29A3"/>
    <w:rsid w:val="00FD44C5"/>
    <w:rsid w:val="00FD457C"/>
    <w:rsid w:val="00FD5F47"/>
    <w:rsid w:val="00FD65D0"/>
    <w:rsid w:val="00FD72FB"/>
    <w:rsid w:val="00FD7513"/>
    <w:rsid w:val="00FE2479"/>
    <w:rsid w:val="00FE357E"/>
    <w:rsid w:val="00FE46E3"/>
    <w:rsid w:val="00FE492A"/>
    <w:rsid w:val="00FF2478"/>
    <w:rsid w:val="00FF2EBE"/>
    <w:rsid w:val="00FF3519"/>
    <w:rsid w:val="00FF3BC9"/>
    <w:rsid w:val="00FF4966"/>
    <w:rsid w:val="00FF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60E80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39FD"/>
    <w:pPr>
      <w:keepNext/>
      <w:widowControl/>
      <w:autoSpaceDE/>
      <w:autoSpaceDN/>
      <w:adjustRightInd/>
      <w:jc w:val="center"/>
      <w:outlineLvl w:val="0"/>
    </w:pPr>
    <w:rPr>
      <w:rFonts w:ascii="Times New Roman" w:hAnsi="Times New Roman" w:cs="Times New Roman"/>
      <w:b/>
      <w:bCs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39FD"/>
    <w:pPr>
      <w:keepNext/>
      <w:widowControl/>
      <w:autoSpaceDE/>
      <w:autoSpaceDN/>
      <w:adjustRightInd/>
      <w:jc w:val="center"/>
      <w:outlineLvl w:val="1"/>
    </w:pPr>
    <w:rPr>
      <w:rFonts w:cs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739FD"/>
    <w:pPr>
      <w:keepNext/>
      <w:widowControl/>
      <w:autoSpaceDE/>
      <w:autoSpaceDN/>
      <w:adjustRightInd/>
      <w:outlineLvl w:val="2"/>
    </w:pPr>
    <w:rPr>
      <w:rFonts w:cs="Times New Roman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739FD"/>
    <w:pPr>
      <w:keepNext/>
      <w:widowControl/>
      <w:autoSpaceDE/>
      <w:autoSpaceDN/>
      <w:adjustRightInd/>
      <w:ind w:left="1844"/>
      <w:outlineLvl w:val="3"/>
    </w:pPr>
    <w:rPr>
      <w:rFonts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739FD"/>
    <w:pPr>
      <w:keepNext/>
      <w:widowControl/>
      <w:autoSpaceDE/>
      <w:autoSpaceDN/>
      <w:adjustRightInd/>
      <w:ind w:firstLine="1419"/>
      <w:outlineLvl w:val="4"/>
    </w:pPr>
    <w:rPr>
      <w:rFonts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5019"/>
    <w:pPr>
      <w:keepNext/>
      <w:keepLines/>
      <w:spacing w:before="200"/>
      <w:ind w:left="1152" w:hanging="1152"/>
      <w:outlineLvl w:val="5"/>
    </w:pPr>
    <w:rPr>
      <w:rFonts w:ascii="Cambria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5019"/>
    <w:pPr>
      <w:keepNext/>
      <w:keepLines/>
      <w:spacing w:before="200"/>
      <w:ind w:left="1296" w:hanging="1296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5019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5019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739FD"/>
    <w:rPr>
      <w:rFonts w:ascii="Times New Roman" w:hAnsi="Times New Roman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739FD"/>
    <w:rPr>
      <w:rFonts w:hAnsi="Arial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739FD"/>
    <w:rPr>
      <w:rFonts w:hAnsi="Arial"/>
      <w:b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739FD"/>
    <w:rPr>
      <w:rFonts w:hAnsi="Arial"/>
      <w:b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739FD"/>
    <w:rPr>
      <w:rFonts w:hAnsi="Arial"/>
      <w:b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45019"/>
    <w:rPr>
      <w:rFonts w:ascii="Cambria" w:hAnsi="Cambria"/>
      <w:i/>
      <w:color w:val="243F60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45019"/>
    <w:rPr>
      <w:rFonts w:ascii="Cambria" w:hAnsi="Cambria"/>
      <w:i/>
      <w:color w:val="404040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45019"/>
    <w:rPr>
      <w:rFonts w:ascii="Cambria" w:hAnsi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45019"/>
    <w:rPr>
      <w:rFonts w:ascii="Cambria" w:hAnsi="Cambria"/>
      <w:i/>
      <w:color w:val="404040"/>
    </w:rPr>
  </w:style>
  <w:style w:type="paragraph" w:customStyle="1" w:styleId="Style1">
    <w:name w:val="Style1"/>
    <w:basedOn w:val="Normal"/>
    <w:uiPriority w:val="99"/>
    <w:rsid w:val="000802F1"/>
  </w:style>
  <w:style w:type="paragraph" w:customStyle="1" w:styleId="Style2">
    <w:name w:val="Style2"/>
    <w:basedOn w:val="Normal"/>
    <w:uiPriority w:val="99"/>
    <w:rsid w:val="000802F1"/>
  </w:style>
  <w:style w:type="paragraph" w:customStyle="1" w:styleId="Style3">
    <w:name w:val="Style3"/>
    <w:basedOn w:val="Normal"/>
    <w:uiPriority w:val="99"/>
    <w:rsid w:val="000802F1"/>
  </w:style>
  <w:style w:type="paragraph" w:customStyle="1" w:styleId="Style4">
    <w:name w:val="Style4"/>
    <w:basedOn w:val="Normal"/>
    <w:uiPriority w:val="99"/>
    <w:rsid w:val="000802F1"/>
    <w:pPr>
      <w:spacing w:line="247" w:lineRule="exact"/>
      <w:ind w:firstLine="686"/>
    </w:pPr>
  </w:style>
  <w:style w:type="paragraph" w:customStyle="1" w:styleId="Style5">
    <w:name w:val="Style5"/>
    <w:basedOn w:val="Normal"/>
    <w:uiPriority w:val="99"/>
    <w:rsid w:val="000802F1"/>
    <w:pPr>
      <w:jc w:val="both"/>
    </w:pPr>
  </w:style>
  <w:style w:type="paragraph" w:customStyle="1" w:styleId="Style6">
    <w:name w:val="Style6"/>
    <w:basedOn w:val="Normal"/>
    <w:uiPriority w:val="99"/>
    <w:rsid w:val="000802F1"/>
    <w:pPr>
      <w:spacing w:line="245" w:lineRule="exact"/>
      <w:ind w:hanging="120"/>
    </w:pPr>
  </w:style>
  <w:style w:type="paragraph" w:customStyle="1" w:styleId="Style7">
    <w:name w:val="Style7"/>
    <w:basedOn w:val="Normal"/>
    <w:uiPriority w:val="99"/>
    <w:rsid w:val="000802F1"/>
    <w:pPr>
      <w:spacing w:line="242" w:lineRule="exact"/>
    </w:pPr>
  </w:style>
  <w:style w:type="paragraph" w:customStyle="1" w:styleId="Style8">
    <w:name w:val="Style8"/>
    <w:basedOn w:val="Normal"/>
    <w:uiPriority w:val="99"/>
    <w:rsid w:val="000802F1"/>
    <w:pPr>
      <w:spacing w:line="247" w:lineRule="exact"/>
    </w:pPr>
  </w:style>
  <w:style w:type="paragraph" w:customStyle="1" w:styleId="Style9">
    <w:name w:val="Style9"/>
    <w:basedOn w:val="Normal"/>
    <w:uiPriority w:val="99"/>
    <w:rsid w:val="000802F1"/>
    <w:pPr>
      <w:spacing w:line="480" w:lineRule="exact"/>
    </w:pPr>
  </w:style>
  <w:style w:type="paragraph" w:customStyle="1" w:styleId="Style10">
    <w:name w:val="Style10"/>
    <w:basedOn w:val="Normal"/>
    <w:uiPriority w:val="99"/>
    <w:rsid w:val="000802F1"/>
  </w:style>
  <w:style w:type="paragraph" w:customStyle="1" w:styleId="Style11">
    <w:name w:val="Style11"/>
    <w:basedOn w:val="Normal"/>
    <w:uiPriority w:val="99"/>
    <w:rsid w:val="000802F1"/>
  </w:style>
  <w:style w:type="paragraph" w:customStyle="1" w:styleId="Style12">
    <w:name w:val="Style12"/>
    <w:basedOn w:val="Normal"/>
    <w:uiPriority w:val="99"/>
    <w:rsid w:val="000802F1"/>
  </w:style>
  <w:style w:type="paragraph" w:customStyle="1" w:styleId="Style13">
    <w:name w:val="Style13"/>
    <w:basedOn w:val="Normal"/>
    <w:uiPriority w:val="99"/>
    <w:rsid w:val="000802F1"/>
    <w:pPr>
      <w:spacing w:line="245" w:lineRule="exact"/>
      <w:ind w:hanging="398"/>
    </w:pPr>
  </w:style>
  <w:style w:type="paragraph" w:customStyle="1" w:styleId="Style14">
    <w:name w:val="Style14"/>
    <w:basedOn w:val="Normal"/>
    <w:uiPriority w:val="99"/>
    <w:rsid w:val="000802F1"/>
    <w:pPr>
      <w:spacing w:line="242" w:lineRule="exact"/>
      <w:ind w:firstLine="475"/>
    </w:pPr>
  </w:style>
  <w:style w:type="paragraph" w:customStyle="1" w:styleId="Style15">
    <w:name w:val="Style15"/>
    <w:basedOn w:val="Normal"/>
    <w:uiPriority w:val="99"/>
    <w:rsid w:val="000802F1"/>
    <w:pPr>
      <w:spacing w:line="269" w:lineRule="exact"/>
    </w:pPr>
  </w:style>
  <w:style w:type="paragraph" w:customStyle="1" w:styleId="Style16">
    <w:name w:val="Style16"/>
    <w:basedOn w:val="Normal"/>
    <w:uiPriority w:val="99"/>
    <w:rsid w:val="000802F1"/>
    <w:pPr>
      <w:spacing w:line="240" w:lineRule="exact"/>
      <w:ind w:hanging="758"/>
    </w:pPr>
  </w:style>
  <w:style w:type="paragraph" w:customStyle="1" w:styleId="Style17">
    <w:name w:val="Style17"/>
    <w:basedOn w:val="Normal"/>
    <w:uiPriority w:val="99"/>
    <w:rsid w:val="000802F1"/>
  </w:style>
  <w:style w:type="paragraph" w:customStyle="1" w:styleId="Style18">
    <w:name w:val="Style18"/>
    <w:basedOn w:val="Normal"/>
    <w:uiPriority w:val="99"/>
    <w:rsid w:val="000802F1"/>
    <w:pPr>
      <w:spacing w:line="245" w:lineRule="exact"/>
      <w:jc w:val="both"/>
    </w:pPr>
  </w:style>
  <w:style w:type="paragraph" w:customStyle="1" w:styleId="Style19">
    <w:name w:val="Style19"/>
    <w:basedOn w:val="Normal"/>
    <w:uiPriority w:val="99"/>
    <w:rsid w:val="000802F1"/>
    <w:pPr>
      <w:spacing w:line="245" w:lineRule="exact"/>
      <w:ind w:hanging="278"/>
    </w:pPr>
  </w:style>
  <w:style w:type="paragraph" w:customStyle="1" w:styleId="Style20">
    <w:name w:val="Style20"/>
    <w:basedOn w:val="Normal"/>
    <w:uiPriority w:val="99"/>
    <w:rsid w:val="000802F1"/>
    <w:pPr>
      <w:spacing w:line="302" w:lineRule="exact"/>
      <w:ind w:firstLine="163"/>
    </w:pPr>
  </w:style>
  <w:style w:type="paragraph" w:customStyle="1" w:styleId="Style21">
    <w:name w:val="Style21"/>
    <w:basedOn w:val="Normal"/>
    <w:uiPriority w:val="99"/>
    <w:rsid w:val="000802F1"/>
    <w:pPr>
      <w:spacing w:line="254" w:lineRule="exact"/>
      <w:jc w:val="both"/>
    </w:pPr>
  </w:style>
  <w:style w:type="paragraph" w:customStyle="1" w:styleId="Style22">
    <w:name w:val="Style22"/>
    <w:basedOn w:val="Normal"/>
    <w:uiPriority w:val="99"/>
    <w:rsid w:val="000802F1"/>
    <w:pPr>
      <w:spacing w:line="250" w:lineRule="exact"/>
      <w:ind w:hanging="682"/>
    </w:pPr>
  </w:style>
  <w:style w:type="paragraph" w:customStyle="1" w:styleId="Style23">
    <w:name w:val="Style23"/>
    <w:basedOn w:val="Normal"/>
    <w:uiPriority w:val="99"/>
    <w:rsid w:val="000802F1"/>
    <w:pPr>
      <w:spacing w:line="245" w:lineRule="exact"/>
      <w:jc w:val="center"/>
    </w:pPr>
  </w:style>
  <w:style w:type="paragraph" w:customStyle="1" w:styleId="Style24">
    <w:name w:val="Style24"/>
    <w:basedOn w:val="Normal"/>
    <w:uiPriority w:val="99"/>
    <w:rsid w:val="000802F1"/>
    <w:pPr>
      <w:spacing w:line="485" w:lineRule="exact"/>
    </w:pPr>
  </w:style>
  <w:style w:type="paragraph" w:customStyle="1" w:styleId="Style25">
    <w:name w:val="Style25"/>
    <w:basedOn w:val="Normal"/>
    <w:uiPriority w:val="99"/>
    <w:rsid w:val="000802F1"/>
    <w:pPr>
      <w:jc w:val="center"/>
    </w:pPr>
  </w:style>
  <w:style w:type="paragraph" w:customStyle="1" w:styleId="Style26">
    <w:name w:val="Style26"/>
    <w:basedOn w:val="Normal"/>
    <w:uiPriority w:val="99"/>
    <w:rsid w:val="000802F1"/>
    <w:pPr>
      <w:spacing w:line="245" w:lineRule="exact"/>
      <w:ind w:hanging="278"/>
    </w:pPr>
  </w:style>
  <w:style w:type="paragraph" w:customStyle="1" w:styleId="Style27">
    <w:name w:val="Style27"/>
    <w:basedOn w:val="Normal"/>
    <w:uiPriority w:val="99"/>
    <w:rsid w:val="000802F1"/>
    <w:pPr>
      <w:spacing w:line="499" w:lineRule="exact"/>
      <w:jc w:val="center"/>
    </w:pPr>
  </w:style>
  <w:style w:type="paragraph" w:customStyle="1" w:styleId="Style28">
    <w:name w:val="Style28"/>
    <w:basedOn w:val="Normal"/>
    <w:uiPriority w:val="99"/>
    <w:rsid w:val="000802F1"/>
    <w:pPr>
      <w:spacing w:line="245" w:lineRule="exact"/>
      <w:ind w:hanging="341"/>
      <w:jc w:val="both"/>
    </w:pPr>
  </w:style>
  <w:style w:type="paragraph" w:customStyle="1" w:styleId="Style29">
    <w:name w:val="Style29"/>
    <w:basedOn w:val="Normal"/>
    <w:uiPriority w:val="99"/>
    <w:rsid w:val="000802F1"/>
    <w:pPr>
      <w:spacing w:line="245" w:lineRule="exact"/>
      <w:ind w:hanging="456"/>
    </w:pPr>
  </w:style>
  <w:style w:type="paragraph" w:customStyle="1" w:styleId="Style30">
    <w:name w:val="Style30"/>
    <w:basedOn w:val="Normal"/>
    <w:uiPriority w:val="99"/>
    <w:rsid w:val="000802F1"/>
    <w:pPr>
      <w:spacing w:line="250" w:lineRule="exact"/>
    </w:pPr>
  </w:style>
  <w:style w:type="paragraph" w:customStyle="1" w:styleId="Style31">
    <w:name w:val="Style31"/>
    <w:basedOn w:val="Normal"/>
    <w:uiPriority w:val="99"/>
    <w:rsid w:val="000802F1"/>
  </w:style>
  <w:style w:type="paragraph" w:customStyle="1" w:styleId="Style32">
    <w:name w:val="Style32"/>
    <w:basedOn w:val="Normal"/>
    <w:uiPriority w:val="99"/>
    <w:rsid w:val="000802F1"/>
    <w:pPr>
      <w:spacing w:line="245" w:lineRule="exact"/>
    </w:pPr>
  </w:style>
  <w:style w:type="paragraph" w:customStyle="1" w:styleId="Style33">
    <w:name w:val="Style33"/>
    <w:basedOn w:val="Normal"/>
    <w:uiPriority w:val="99"/>
    <w:rsid w:val="000802F1"/>
    <w:pPr>
      <w:jc w:val="center"/>
    </w:pPr>
  </w:style>
  <w:style w:type="paragraph" w:customStyle="1" w:styleId="Style34">
    <w:name w:val="Style34"/>
    <w:basedOn w:val="Normal"/>
    <w:uiPriority w:val="99"/>
    <w:rsid w:val="000802F1"/>
    <w:pPr>
      <w:spacing w:line="250" w:lineRule="exact"/>
      <w:ind w:firstLine="394"/>
    </w:pPr>
  </w:style>
  <w:style w:type="paragraph" w:customStyle="1" w:styleId="Style35">
    <w:name w:val="Style35"/>
    <w:basedOn w:val="Normal"/>
    <w:uiPriority w:val="99"/>
    <w:rsid w:val="000802F1"/>
    <w:pPr>
      <w:spacing w:line="240" w:lineRule="exact"/>
    </w:pPr>
  </w:style>
  <w:style w:type="paragraph" w:customStyle="1" w:styleId="Style36">
    <w:name w:val="Style36"/>
    <w:basedOn w:val="Normal"/>
    <w:uiPriority w:val="99"/>
    <w:rsid w:val="000802F1"/>
  </w:style>
  <w:style w:type="paragraph" w:customStyle="1" w:styleId="Style37">
    <w:name w:val="Style37"/>
    <w:basedOn w:val="Normal"/>
    <w:uiPriority w:val="99"/>
    <w:rsid w:val="000802F1"/>
  </w:style>
  <w:style w:type="paragraph" w:customStyle="1" w:styleId="Style38">
    <w:name w:val="Style38"/>
    <w:basedOn w:val="Normal"/>
    <w:uiPriority w:val="99"/>
    <w:rsid w:val="000802F1"/>
    <w:pPr>
      <w:spacing w:line="243" w:lineRule="exact"/>
      <w:ind w:hanging="293"/>
    </w:pPr>
  </w:style>
  <w:style w:type="paragraph" w:customStyle="1" w:styleId="Style39">
    <w:name w:val="Style39"/>
    <w:basedOn w:val="Normal"/>
    <w:uiPriority w:val="99"/>
    <w:rsid w:val="000802F1"/>
  </w:style>
  <w:style w:type="paragraph" w:customStyle="1" w:styleId="Style40">
    <w:name w:val="Style40"/>
    <w:basedOn w:val="Normal"/>
    <w:uiPriority w:val="99"/>
    <w:rsid w:val="000802F1"/>
    <w:pPr>
      <w:spacing w:line="254" w:lineRule="exact"/>
      <w:ind w:hanging="293"/>
    </w:pPr>
  </w:style>
  <w:style w:type="paragraph" w:customStyle="1" w:styleId="Style41">
    <w:name w:val="Style41"/>
    <w:basedOn w:val="Normal"/>
    <w:uiPriority w:val="99"/>
    <w:rsid w:val="000802F1"/>
    <w:pPr>
      <w:spacing w:line="202" w:lineRule="exact"/>
      <w:jc w:val="center"/>
    </w:pPr>
  </w:style>
  <w:style w:type="paragraph" w:customStyle="1" w:styleId="Style42">
    <w:name w:val="Style42"/>
    <w:basedOn w:val="Normal"/>
    <w:uiPriority w:val="99"/>
    <w:rsid w:val="000802F1"/>
    <w:pPr>
      <w:spacing w:line="418" w:lineRule="exact"/>
      <w:ind w:firstLine="278"/>
      <w:jc w:val="both"/>
    </w:pPr>
  </w:style>
  <w:style w:type="paragraph" w:customStyle="1" w:styleId="Style43">
    <w:name w:val="Style43"/>
    <w:basedOn w:val="Normal"/>
    <w:uiPriority w:val="99"/>
    <w:rsid w:val="000802F1"/>
  </w:style>
  <w:style w:type="paragraph" w:customStyle="1" w:styleId="Style44">
    <w:name w:val="Style44"/>
    <w:basedOn w:val="Normal"/>
    <w:uiPriority w:val="99"/>
    <w:rsid w:val="000802F1"/>
  </w:style>
  <w:style w:type="paragraph" w:customStyle="1" w:styleId="Style45">
    <w:name w:val="Style45"/>
    <w:basedOn w:val="Normal"/>
    <w:uiPriority w:val="99"/>
    <w:rsid w:val="000802F1"/>
    <w:pPr>
      <w:spacing w:line="242" w:lineRule="exact"/>
      <w:ind w:firstLine="408"/>
    </w:pPr>
  </w:style>
  <w:style w:type="paragraph" w:customStyle="1" w:styleId="Style46">
    <w:name w:val="Style46"/>
    <w:basedOn w:val="Normal"/>
    <w:uiPriority w:val="99"/>
    <w:rsid w:val="000802F1"/>
  </w:style>
  <w:style w:type="character" w:customStyle="1" w:styleId="FontStyle48">
    <w:name w:val="Font Style48"/>
    <w:uiPriority w:val="99"/>
    <w:rsid w:val="000802F1"/>
    <w:rPr>
      <w:rFonts w:ascii="Arial" w:hAnsi="Arial"/>
      <w:b/>
      <w:sz w:val="30"/>
    </w:rPr>
  </w:style>
  <w:style w:type="character" w:customStyle="1" w:styleId="FontStyle49">
    <w:name w:val="Font Style49"/>
    <w:uiPriority w:val="99"/>
    <w:rsid w:val="000802F1"/>
    <w:rPr>
      <w:rFonts w:ascii="Arial" w:hAnsi="Arial"/>
      <w:b/>
      <w:sz w:val="20"/>
    </w:rPr>
  </w:style>
  <w:style w:type="character" w:customStyle="1" w:styleId="FontStyle50">
    <w:name w:val="Font Style50"/>
    <w:uiPriority w:val="99"/>
    <w:rsid w:val="000802F1"/>
    <w:rPr>
      <w:rFonts w:ascii="Arial" w:hAnsi="Arial"/>
      <w:sz w:val="20"/>
    </w:rPr>
  </w:style>
  <w:style w:type="character" w:customStyle="1" w:styleId="FontStyle51">
    <w:name w:val="Font Style51"/>
    <w:uiPriority w:val="99"/>
    <w:rsid w:val="000802F1"/>
    <w:rPr>
      <w:rFonts w:ascii="Arial" w:hAnsi="Arial"/>
      <w:b/>
      <w:sz w:val="14"/>
    </w:rPr>
  </w:style>
  <w:style w:type="character" w:customStyle="1" w:styleId="FontStyle52">
    <w:name w:val="Font Style52"/>
    <w:uiPriority w:val="99"/>
    <w:rsid w:val="000802F1"/>
    <w:rPr>
      <w:rFonts w:ascii="Arial" w:hAnsi="Arial"/>
      <w:b/>
      <w:sz w:val="10"/>
    </w:rPr>
  </w:style>
  <w:style w:type="character" w:customStyle="1" w:styleId="FontStyle53">
    <w:name w:val="Font Style53"/>
    <w:uiPriority w:val="99"/>
    <w:rsid w:val="000802F1"/>
    <w:rPr>
      <w:rFonts w:ascii="Consolas" w:hAnsi="Consolas"/>
      <w:b/>
      <w:sz w:val="8"/>
    </w:rPr>
  </w:style>
  <w:style w:type="character" w:customStyle="1" w:styleId="FontStyle54">
    <w:name w:val="Font Style54"/>
    <w:uiPriority w:val="99"/>
    <w:rsid w:val="000802F1"/>
    <w:rPr>
      <w:rFonts w:ascii="Times New Roman" w:hAnsi="Times New Roman"/>
      <w:b/>
      <w:sz w:val="10"/>
    </w:rPr>
  </w:style>
  <w:style w:type="character" w:customStyle="1" w:styleId="FontStyle55">
    <w:name w:val="Font Style55"/>
    <w:uiPriority w:val="99"/>
    <w:rsid w:val="000802F1"/>
    <w:rPr>
      <w:rFonts w:ascii="Arial" w:hAnsi="Arial"/>
      <w:spacing w:val="10"/>
      <w:sz w:val="8"/>
    </w:rPr>
  </w:style>
  <w:style w:type="character" w:customStyle="1" w:styleId="FontStyle56">
    <w:name w:val="Font Style56"/>
    <w:uiPriority w:val="99"/>
    <w:rsid w:val="000802F1"/>
    <w:rPr>
      <w:rFonts w:ascii="Arial" w:hAnsi="Arial"/>
      <w:i/>
      <w:sz w:val="20"/>
    </w:rPr>
  </w:style>
  <w:style w:type="character" w:customStyle="1" w:styleId="FontStyle57">
    <w:name w:val="Font Style57"/>
    <w:uiPriority w:val="99"/>
    <w:rsid w:val="000802F1"/>
    <w:rPr>
      <w:rFonts w:ascii="Arial" w:hAnsi="Arial"/>
      <w:sz w:val="18"/>
    </w:rPr>
  </w:style>
  <w:style w:type="character" w:customStyle="1" w:styleId="FontStyle58">
    <w:name w:val="Font Style58"/>
    <w:uiPriority w:val="99"/>
    <w:rsid w:val="000802F1"/>
    <w:rPr>
      <w:rFonts w:ascii="Times New Roman" w:hAnsi="Times New Roman"/>
      <w:sz w:val="20"/>
    </w:rPr>
  </w:style>
  <w:style w:type="character" w:customStyle="1" w:styleId="FontStyle59">
    <w:name w:val="Font Style59"/>
    <w:uiPriority w:val="99"/>
    <w:rsid w:val="000802F1"/>
    <w:rPr>
      <w:rFonts w:ascii="Cambria" w:hAnsi="Cambria"/>
      <w:i/>
      <w:sz w:val="20"/>
    </w:rPr>
  </w:style>
  <w:style w:type="character" w:customStyle="1" w:styleId="FontStyle60">
    <w:name w:val="Font Style60"/>
    <w:uiPriority w:val="99"/>
    <w:rsid w:val="000802F1"/>
    <w:rPr>
      <w:rFonts w:ascii="Franklin Gothic Demi" w:hAnsi="Franklin Gothic Demi"/>
      <w:b/>
      <w:sz w:val="24"/>
    </w:rPr>
  </w:style>
  <w:style w:type="character" w:customStyle="1" w:styleId="FontStyle61">
    <w:name w:val="Font Style61"/>
    <w:uiPriority w:val="99"/>
    <w:rsid w:val="000802F1"/>
    <w:rPr>
      <w:rFonts w:ascii="Franklin Gothic Demi" w:hAnsi="Franklin Gothic Demi"/>
      <w:sz w:val="22"/>
    </w:rPr>
  </w:style>
  <w:style w:type="character" w:customStyle="1" w:styleId="FontStyle62">
    <w:name w:val="Font Style62"/>
    <w:uiPriority w:val="99"/>
    <w:rsid w:val="000802F1"/>
    <w:rPr>
      <w:rFonts w:ascii="Franklin Gothic Demi" w:hAnsi="Franklin Gothic Demi"/>
      <w:b/>
      <w:sz w:val="24"/>
    </w:rPr>
  </w:style>
  <w:style w:type="character" w:customStyle="1" w:styleId="FontStyle63">
    <w:name w:val="Font Style63"/>
    <w:uiPriority w:val="99"/>
    <w:rsid w:val="000802F1"/>
    <w:rPr>
      <w:rFonts w:ascii="Arial" w:hAnsi="Arial"/>
      <w:b/>
      <w:i/>
      <w:sz w:val="20"/>
    </w:rPr>
  </w:style>
  <w:style w:type="character" w:customStyle="1" w:styleId="FontStyle64">
    <w:name w:val="Font Style64"/>
    <w:uiPriority w:val="99"/>
    <w:rsid w:val="000802F1"/>
    <w:rPr>
      <w:rFonts w:ascii="Arial" w:hAnsi="Arial"/>
      <w:b/>
      <w:i/>
      <w:sz w:val="20"/>
    </w:rPr>
  </w:style>
  <w:style w:type="character" w:customStyle="1" w:styleId="FontStyle65">
    <w:name w:val="Font Style65"/>
    <w:uiPriority w:val="99"/>
    <w:rsid w:val="000802F1"/>
    <w:rPr>
      <w:rFonts w:ascii="Arial" w:hAnsi="Arial"/>
      <w:sz w:val="16"/>
    </w:rPr>
  </w:style>
  <w:style w:type="character" w:customStyle="1" w:styleId="FontStyle66">
    <w:name w:val="Font Style66"/>
    <w:uiPriority w:val="99"/>
    <w:rsid w:val="000802F1"/>
    <w:rPr>
      <w:rFonts w:ascii="Arial" w:hAnsi="Arial"/>
      <w:b/>
      <w:sz w:val="22"/>
    </w:rPr>
  </w:style>
  <w:style w:type="character" w:customStyle="1" w:styleId="FontStyle67">
    <w:name w:val="Font Style67"/>
    <w:uiPriority w:val="99"/>
    <w:rsid w:val="000802F1"/>
    <w:rPr>
      <w:rFonts w:ascii="Arial" w:hAnsi="Arial"/>
      <w:b/>
      <w:sz w:val="40"/>
    </w:rPr>
  </w:style>
  <w:style w:type="character" w:customStyle="1" w:styleId="FontStyle68">
    <w:name w:val="Font Style68"/>
    <w:uiPriority w:val="99"/>
    <w:rsid w:val="000802F1"/>
    <w:rPr>
      <w:rFonts w:ascii="Arial" w:hAnsi="Arial"/>
      <w:b/>
      <w:sz w:val="30"/>
    </w:rPr>
  </w:style>
  <w:style w:type="character" w:customStyle="1" w:styleId="FontStyle69">
    <w:name w:val="Font Style69"/>
    <w:uiPriority w:val="99"/>
    <w:rsid w:val="000802F1"/>
    <w:rPr>
      <w:rFonts w:ascii="Arial" w:hAnsi="Arial"/>
      <w:b/>
      <w:sz w:val="36"/>
    </w:rPr>
  </w:style>
  <w:style w:type="character" w:customStyle="1" w:styleId="FontStyle70">
    <w:name w:val="Font Style70"/>
    <w:uiPriority w:val="99"/>
    <w:rsid w:val="000802F1"/>
    <w:rPr>
      <w:rFonts w:ascii="Arial" w:hAnsi="Arial"/>
      <w:i/>
      <w:spacing w:val="-10"/>
      <w:sz w:val="20"/>
    </w:rPr>
  </w:style>
  <w:style w:type="character" w:customStyle="1" w:styleId="FontStyle71">
    <w:name w:val="Font Style71"/>
    <w:uiPriority w:val="99"/>
    <w:rsid w:val="000802F1"/>
    <w:rPr>
      <w:rFonts w:ascii="Arial" w:hAnsi="Arial"/>
      <w:i/>
      <w:sz w:val="20"/>
    </w:rPr>
  </w:style>
  <w:style w:type="character" w:customStyle="1" w:styleId="FontStyle72">
    <w:name w:val="Font Style72"/>
    <w:uiPriority w:val="99"/>
    <w:rsid w:val="000802F1"/>
    <w:rPr>
      <w:rFonts w:ascii="Tahoma" w:hAnsi="Tahoma"/>
      <w:sz w:val="20"/>
    </w:rPr>
  </w:style>
  <w:style w:type="character" w:customStyle="1" w:styleId="FontStyle73">
    <w:name w:val="Font Style73"/>
    <w:uiPriority w:val="99"/>
    <w:rsid w:val="000802F1"/>
    <w:rPr>
      <w:rFonts w:ascii="Arial" w:hAnsi="Arial"/>
      <w:b/>
      <w:sz w:val="26"/>
    </w:rPr>
  </w:style>
  <w:style w:type="character" w:styleId="Hyperlink">
    <w:name w:val="Hyperlink"/>
    <w:basedOn w:val="DefaultParagraphFont"/>
    <w:uiPriority w:val="99"/>
    <w:rsid w:val="000802F1"/>
    <w:rPr>
      <w:rFonts w:cs="Times New Roman"/>
      <w:color w:val="0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rsid w:val="008739FD"/>
    <w:pPr>
      <w:widowControl/>
      <w:shd w:val="clear" w:color="auto" w:fill="FFFFFF"/>
      <w:autoSpaceDE/>
      <w:autoSpaceDN/>
      <w:adjustRightInd/>
      <w:spacing w:line="235" w:lineRule="exact"/>
      <w:ind w:left="1277" w:hanging="1277"/>
    </w:pPr>
    <w:rPr>
      <w:rFonts w:cs="Times New Roman"/>
      <w:color w:val="000000"/>
      <w:spacing w:val="2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739FD"/>
    <w:rPr>
      <w:rFonts w:hAnsi="Arial"/>
      <w:color w:val="000000"/>
      <w:spacing w:val="2"/>
      <w:shd w:val="clear" w:color="auto" w:fill="FFFFFF"/>
    </w:rPr>
  </w:style>
  <w:style w:type="paragraph" w:styleId="BlockText">
    <w:name w:val="Block Text"/>
    <w:basedOn w:val="Normal"/>
    <w:uiPriority w:val="99"/>
    <w:semiHidden/>
    <w:rsid w:val="008739FD"/>
    <w:pPr>
      <w:widowControl/>
      <w:shd w:val="clear" w:color="auto" w:fill="FFFFFF"/>
      <w:autoSpaceDE/>
      <w:autoSpaceDN/>
      <w:adjustRightInd/>
      <w:spacing w:line="235" w:lineRule="exact"/>
      <w:ind w:left="1277" w:right="922" w:hanging="1"/>
    </w:pPr>
    <w:rPr>
      <w:color w:val="000000"/>
      <w:spacing w:val="3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8739FD"/>
    <w:pPr>
      <w:widowControl/>
      <w:autoSpaceDE/>
      <w:autoSpaceDN/>
      <w:adjustRightInd/>
      <w:jc w:val="center"/>
    </w:pPr>
    <w:rPr>
      <w:rFonts w:cs="Times New Roman"/>
      <w:b/>
      <w:bCs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739FD"/>
    <w:rPr>
      <w:rFonts w:hAnsi="Arial"/>
      <w:b/>
      <w:sz w:val="28"/>
    </w:rPr>
  </w:style>
  <w:style w:type="paragraph" w:styleId="Header">
    <w:name w:val="header"/>
    <w:basedOn w:val="Normal"/>
    <w:link w:val="HeaderChar"/>
    <w:uiPriority w:val="99"/>
    <w:rsid w:val="008739F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739FD"/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99"/>
    <w:qFormat/>
    <w:rsid w:val="008739FD"/>
    <w:rPr>
      <w:rFonts w:cs="Times New Roman"/>
      <w:b/>
    </w:rPr>
  </w:style>
  <w:style w:type="paragraph" w:styleId="Footer">
    <w:name w:val="footer"/>
    <w:basedOn w:val="Normal"/>
    <w:link w:val="FooterChar"/>
    <w:uiPriority w:val="99"/>
    <w:rsid w:val="001B568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B5687"/>
    <w:rPr>
      <w:rFonts w:ascii="Times New Roman" w:hAnsi="Times New Roman"/>
      <w:sz w:val="24"/>
    </w:rPr>
  </w:style>
  <w:style w:type="paragraph" w:customStyle="1" w:styleId="Nagwektabeli">
    <w:name w:val="Nagłówek tabeli"/>
    <w:basedOn w:val="Normal"/>
    <w:uiPriority w:val="99"/>
    <w:rsid w:val="009B7991"/>
    <w:pPr>
      <w:widowControl/>
      <w:suppressLineNumbers/>
      <w:suppressAutoHyphens/>
      <w:autoSpaceDE/>
      <w:autoSpaceDN/>
      <w:adjustRightInd/>
      <w:jc w:val="center"/>
    </w:pPr>
    <w:rPr>
      <w:rFonts w:ascii="Times New Roman" w:hAnsi="Times New Roman" w:cs="Times New Roman"/>
      <w:b/>
      <w:bCs/>
      <w:lang w:eastAsia="ar-SA"/>
    </w:rPr>
  </w:style>
  <w:style w:type="character" w:styleId="CommentReference">
    <w:name w:val="annotation reference"/>
    <w:basedOn w:val="DefaultParagraphFont"/>
    <w:uiPriority w:val="99"/>
    <w:rsid w:val="00EE7596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E7596"/>
    <w:pPr>
      <w:widowControl/>
      <w:suppressAutoHyphens/>
      <w:autoSpaceDE/>
      <w:autoSpaceDN/>
      <w:adjustRightInd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E7596"/>
    <w:rPr>
      <w:rFonts w:ascii="Times New Roman" w:hAnsi="Times New Roman"/>
      <w:lang w:eastAsia="ar-SA" w:bidi="ar-SA"/>
    </w:rPr>
  </w:style>
  <w:style w:type="paragraph" w:customStyle="1" w:styleId="Standard">
    <w:name w:val="Standard"/>
    <w:uiPriority w:val="99"/>
    <w:rsid w:val="00A8648D"/>
    <w:pPr>
      <w:widowControl w:val="0"/>
      <w:tabs>
        <w:tab w:val="left" w:pos="567"/>
      </w:tabs>
      <w:suppressAutoHyphens/>
      <w:autoSpaceDE w:val="0"/>
      <w:ind w:firstLine="40"/>
      <w:jc w:val="both"/>
    </w:pPr>
    <w:rPr>
      <w:rFonts w:ascii="Tahoma" w:hAnsi="Tahoma"/>
      <w:sz w:val="24"/>
      <w:szCs w:val="20"/>
      <w:lang w:eastAsia="ar-SA"/>
    </w:rPr>
  </w:style>
  <w:style w:type="character" w:customStyle="1" w:styleId="header3">
    <w:name w:val="header3"/>
    <w:uiPriority w:val="99"/>
    <w:rsid w:val="00D85B93"/>
    <w:rPr>
      <w:rFonts w:ascii="Times New" w:hAnsi="Times New"/>
      <w:b/>
      <w:sz w:val="36"/>
    </w:rPr>
  </w:style>
  <w:style w:type="paragraph" w:styleId="NoSpacing">
    <w:name w:val="No Spacing"/>
    <w:link w:val="NoSpacingChar"/>
    <w:uiPriority w:val="99"/>
    <w:qFormat/>
    <w:rsid w:val="00D85B93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0FA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0FA9"/>
    <w:rPr>
      <w:rFonts w:ascii="Tahoma" w:hAnsi="Tahoma"/>
      <w:sz w:val="16"/>
    </w:rPr>
  </w:style>
  <w:style w:type="character" w:customStyle="1" w:styleId="Teksttreci2Odstpy2pt">
    <w:name w:val="Tekst treści (2) + Odstępy 2 pt"/>
    <w:uiPriority w:val="99"/>
    <w:rsid w:val="001113B7"/>
    <w:rPr>
      <w:rFonts w:ascii="Times New Roman" w:hAnsi="Times New Roman"/>
      <w:spacing w:val="40"/>
      <w:sz w:val="23"/>
    </w:rPr>
  </w:style>
  <w:style w:type="character" w:customStyle="1" w:styleId="Teksttreci">
    <w:name w:val="Tekst treści_"/>
    <w:link w:val="Teksttreci0"/>
    <w:uiPriority w:val="99"/>
    <w:locked/>
    <w:rsid w:val="0026485C"/>
    <w:rPr>
      <w:rFonts w:ascii="Times New Roman" w:hAnsi="Times New Roman"/>
      <w:sz w:val="23"/>
      <w:shd w:val="clear" w:color="auto" w:fill="FFFFFF"/>
    </w:rPr>
  </w:style>
  <w:style w:type="paragraph" w:customStyle="1" w:styleId="Teksttreci0">
    <w:name w:val="Tekst treści"/>
    <w:basedOn w:val="Normal"/>
    <w:link w:val="Teksttreci"/>
    <w:uiPriority w:val="99"/>
    <w:rsid w:val="0026485C"/>
    <w:pPr>
      <w:widowControl/>
      <w:shd w:val="clear" w:color="auto" w:fill="FFFFFF"/>
      <w:autoSpaceDE/>
      <w:autoSpaceDN/>
      <w:adjustRightInd/>
      <w:spacing w:before="180" w:line="270" w:lineRule="exact"/>
      <w:ind w:hanging="420"/>
      <w:jc w:val="both"/>
    </w:pPr>
    <w:rPr>
      <w:rFonts w:ascii="Times New Roman" w:hAnsi="Times New Roman" w:cs="Times New Roman"/>
      <w:sz w:val="23"/>
      <w:szCs w:val="23"/>
    </w:rPr>
  </w:style>
  <w:style w:type="paragraph" w:styleId="ListParagraph">
    <w:name w:val="List Paragraph"/>
    <w:basedOn w:val="Normal"/>
    <w:link w:val="ListParagraphChar"/>
    <w:uiPriority w:val="99"/>
    <w:qFormat/>
    <w:rsid w:val="00BA3661"/>
    <w:pPr>
      <w:widowControl/>
      <w:autoSpaceDE/>
      <w:autoSpaceDN/>
      <w:adjustRightInd/>
      <w:spacing w:line="276" w:lineRule="auto"/>
      <w:ind w:left="720"/>
      <w:contextualSpacing/>
    </w:pPr>
    <w:rPr>
      <w:rFonts w:ascii="Tahoma" w:hAnsi="Tahoma" w:cs="Times New Roman"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99"/>
    <w:qFormat/>
    <w:rsid w:val="006E5C38"/>
    <w:pPr>
      <w:widowControl/>
      <w:autoSpaceDE/>
      <w:autoSpaceDN/>
      <w:adjustRightInd/>
      <w:spacing w:after="120" w:line="320" w:lineRule="atLeast"/>
      <w:jc w:val="both"/>
    </w:pPr>
    <w:rPr>
      <w:rFonts w:cs="Times New Roman"/>
      <w:b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692C77"/>
    <w:rPr>
      <w:rFonts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92C77"/>
    <w:rPr>
      <w:rFonts w:hAnsi="Arial"/>
    </w:rPr>
  </w:style>
  <w:style w:type="character" w:styleId="EndnoteReference">
    <w:name w:val="endnote reference"/>
    <w:basedOn w:val="DefaultParagraphFont"/>
    <w:uiPriority w:val="99"/>
    <w:semiHidden/>
    <w:rsid w:val="00692C77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35340"/>
    <w:pPr>
      <w:widowControl w:val="0"/>
      <w:suppressAutoHyphens w:val="0"/>
      <w:autoSpaceDE w:val="0"/>
      <w:autoSpaceDN w:val="0"/>
      <w:adjustRightInd w:val="0"/>
    </w:pPr>
    <w:rPr>
      <w:rFonts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35340"/>
    <w:rPr>
      <w:rFonts w:hAnsi="Arial"/>
      <w:b/>
    </w:rPr>
  </w:style>
  <w:style w:type="paragraph" w:customStyle="1" w:styleId="tekst">
    <w:name w:val="tekst"/>
    <w:basedOn w:val="Normal"/>
    <w:uiPriority w:val="99"/>
    <w:rsid w:val="00DC1E4E"/>
    <w:pPr>
      <w:widowControl/>
      <w:autoSpaceDE/>
      <w:autoSpaceDN/>
      <w:adjustRightInd/>
      <w:spacing w:line="360" w:lineRule="auto"/>
    </w:pPr>
    <w:rPr>
      <w:rFonts w:cs="Times New Roman"/>
      <w:sz w:val="20"/>
      <w:szCs w:val="20"/>
    </w:rPr>
  </w:style>
  <w:style w:type="character" w:styleId="Emphasis">
    <w:name w:val="Emphasis"/>
    <w:basedOn w:val="DefaultParagraphFont"/>
    <w:uiPriority w:val="99"/>
    <w:qFormat/>
    <w:rsid w:val="00060B3B"/>
    <w:rPr>
      <w:rFonts w:cs="Times New Roman"/>
      <w:i/>
    </w:rPr>
  </w:style>
  <w:style w:type="character" w:customStyle="1" w:styleId="apple-converted-space">
    <w:name w:val="apple-converted-space"/>
    <w:uiPriority w:val="99"/>
    <w:rsid w:val="00060B3B"/>
  </w:style>
  <w:style w:type="character" w:customStyle="1" w:styleId="TeksttreciOdstpy1pt">
    <w:name w:val="Tekst treści + Odstępy 1 pt"/>
    <w:uiPriority w:val="99"/>
    <w:rsid w:val="00906B1D"/>
    <w:rPr>
      <w:rFonts w:ascii="Times New Roman" w:hAnsi="Times New Roman"/>
      <w:spacing w:val="30"/>
      <w:sz w:val="20"/>
      <w:shd w:val="clear" w:color="auto" w:fill="FFFFFF"/>
    </w:rPr>
  </w:style>
  <w:style w:type="paragraph" w:customStyle="1" w:styleId="Normalnytekst">
    <w:name w:val="Normalny tekst"/>
    <w:basedOn w:val="BodyText"/>
    <w:link w:val="NormalnytekstZnak"/>
    <w:uiPriority w:val="99"/>
    <w:rsid w:val="006C1387"/>
    <w:pPr>
      <w:widowControl w:val="0"/>
      <w:suppressAutoHyphens/>
      <w:spacing w:line="360" w:lineRule="auto"/>
      <w:ind w:left="1" w:firstLine="708"/>
      <w:jc w:val="both"/>
    </w:pPr>
    <w:rPr>
      <w:rFonts w:ascii="Times New Roman" w:hAnsi="Times New Roman"/>
      <w:b w:val="0"/>
      <w:bCs w:val="0"/>
      <w:kern w:val="1"/>
      <w:sz w:val="24"/>
      <w:szCs w:val="24"/>
    </w:rPr>
  </w:style>
  <w:style w:type="character" w:customStyle="1" w:styleId="NormalnytekstZnak">
    <w:name w:val="Normalny tekst Znak"/>
    <w:link w:val="Normalnytekst"/>
    <w:uiPriority w:val="99"/>
    <w:locked/>
    <w:rsid w:val="006C1387"/>
    <w:rPr>
      <w:rFonts w:ascii="Times New Roman" w:eastAsia="Times New Roman" w:hAnsi="Times New Roman"/>
      <w:kern w:val="1"/>
      <w:sz w:val="24"/>
    </w:rPr>
  </w:style>
  <w:style w:type="table" w:styleId="TableGrid">
    <w:name w:val="Table Grid"/>
    <w:basedOn w:val="TableNormal"/>
    <w:uiPriority w:val="99"/>
    <w:rsid w:val="004D355B"/>
    <w:rPr>
      <w:rFonts w:asci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uiPriority w:val="99"/>
    <w:rsid w:val="0084795C"/>
    <w:rPr>
      <w:rFonts w:ascii="Arial" w:eastAsia="Times New Roman" w:hAnsi="Arial"/>
      <w:color w:val="000000"/>
      <w:spacing w:val="0"/>
      <w:w w:val="100"/>
      <w:position w:val="0"/>
      <w:sz w:val="20"/>
      <w:u w:val="single"/>
      <w:lang w:val="pl-PL" w:eastAsia="pl-PL"/>
    </w:rPr>
  </w:style>
  <w:style w:type="paragraph" w:styleId="TOC1">
    <w:name w:val="toc 1"/>
    <w:basedOn w:val="Normal"/>
    <w:next w:val="Normal"/>
    <w:autoRedefine/>
    <w:uiPriority w:val="99"/>
    <w:rsid w:val="00702C89"/>
    <w:pPr>
      <w:tabs>
        <w:tab w:val="right" w:leader="dot" w:pos="8611"/>
      </w:tabs>
      <w:spacing w:line="360" w:lineRule="auto"/>
      <w:ind w:left="284" w:hanging="284"/>
    </w:pPr>
  </w:style>
  <w:style w:type="paragraph" w:styleId="TOC2">
    <w:name w:val="toc 2"/>
    <w:basedOn w:val="Normal"/>
    <w:next w:val="Normal"/>
    <w:autoRedefine/>
    <w:uiPriority w:val="99"/>
    <w:rsid w:val="001D0EF7"/>
    <w:pPr>
      <w:tabs>
        <w:tab w:val="right" w:leader="dot" w:pos="8612"/>
      </w:tabs>
      <w:ind w:left="240"/>
    </w:pPr>
    <w:rPr>
      <w:rFonts w:ascii="Tahoma" w:hAnsi="Tahoma" w:cs="Tahoma"/>
      <w:noProof/>
    </w:rPr>
  </w:style>
  <w:style w:type="paragraph" w:styleId="TOC3">
    <w:name w:val="toc 3"/>
    <w:basedOn w:val="Normal"/>
    <w:next w:val="Normal"/>
    <w:autoRedefine/>
    <w:uiPriority w:val="99"/>
    <w:rsid w:val="008D5924"/>
    <w:pPr>
      <w:tabs>
        <w:tab w:val="left" w:pos="1843"/>
        <w:tab w:val="right" w:leader="dot" w:pos="8611"/>
      </w:tabs>
      <w:ind w:left="993" w:hanging="513"/>
    </w:pPr>
    <w:rPr>
      <w:rFonts w:ascii="Tahoma" w:hAnsi="Tahoma" w:cs="Tahoma"/>
      <w:noProof/>
      <w:sz w:val="22"/>
      <w:szCs w:val="22"/>
    </w:rPr>
  </w:style>
  <w:style w:type="paragraph" w:customStyle="1" w:styleId="Style80">
    <w:name w:val="Style 8"/>
    <w:basedOn w:val="Normal"/>
    <w:uiPriority w:val="99"/>
    <w:rsid w:val="00877921"/>
    <w:pPr>
      <w:shd w:val="clear" w:color="auto" w:fill="FFFFFF"/>
      <w:autoSpaceDE/>
      <w:adjustRightInd/>
      <w:spacing w:after="60" w:line="206" w:lineRule="exact"/>
      <w:ind w:hanging="340"/>
      <w:jc w:val="both"/>
    </w:pPr>
    <w:rPr>
      <w:rFonts w:ascii="Calibri" w:hAnsi="Calibri" w:cs="Times New Roman"/>
      <w:sz w:val="17"/>
      <w:szCs w:val="17"/>
      <w:lang w:eastAsia="en-US"/>
    </w:rPr>
  </w:style>
  <w:style w:type="paragraph" w:customStyle="1" w:styleId="tre">
    <w:name w:val="treść"/>
    <w:basedOn w:val="tekst"/>
    <w:uiPriority w:val="99"/>
    <w:rsid w:val="00ED7B9C"/>
    <w:pPr>
      <w:suppressAutoHyphens/>
    </w:pPr>
    <w:rPr>
      <w:rFonts w:cs="Arial"/>
      <w:lang w:eastAsia="zh-CN"/>
    </w:rPr>
  </w:style>
  <w:style w:type="character" w:customStyle="1" w:styleId="Teksttreci20">
    <w:name w:val="Tekst treści (2)_"/>
    <w:uiPriority w:val="99"/>
    <w:rsid w:val="003E1631"/>
    <w:rPr>
      <w:rFonts w:ascii="Verdana" w:eastAsia="Times New Roman" w:hAnsi="Verdana"/>
      <w:sz w:val="22"/>
      <w:u w:val="none"/>
    </w:rPr>
  </w:style>
  <w:style w:type="paragraph" w:customStyle="1" w:styleId="Nagwek1">
    <w:name w:val="Nagłówek1"/>
    <w:basedOn w:val="Normal"/>
    <w:next w:val="BodyText"/>
    <w:uiPriority w:val="99"/>
    <w:rsid w:val="00093CD8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Times New Roman" w:hAnsi="Times New Roman" w:cs="Times New Roman"/>
      <w:szCs w:val="20"/>
      <w:lang w:eastAsia="ar-SA"/>
    </w:rPr>
  </w:style>
  <w:style w:type="paragraph" w:styleId="BodyTextIndent2">
    <w:name w:val="Body Text Indent 2"/>
    <w:basedOn w:val="Normal"/>
    <w:link w:val="BodyTextIndent2Char"/>
    <w:uiPriority w:val="99"/>
    <w:rsid w:val="0024684D"/>
    <w:pPr>
      <w:widowControl/>
      <w:spacing w:after="120" w:line="48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4684D"/>
    <w:rPr>
      <w:rFonts w:ascii="Times New Roman" w:hAnsi="Times New Roman"/>
    </w:rPr>
  </w:style>
  <w:style w:type="character" w:customStyle="1" w:styleId="NoSpacingChar">
    <w:name w:val="No Spacing Char"/>
    <w:link w:val="NoSpacing"/>
    <w:uiPriority w:val="99"/>
    <w:locked/>
    <w:rsid w:val="00945019"/>
    <w:rPr>
      <w:rFonts w:ascii="Times New Roman" w:hAnsi="Times New Roman"/>
      <w:lang w:val="pl-PL" w:eastAsia="pl-PL"/>
    </w:rPr>
  </w:style>
  <w:style w:type="paragraph" w:customStyle="1" w:styleId="A0E349F008B644AAB6A282E0D042D17E">
    <w:name w:val="A0E349F008B644AAB6A282E0D042D17E"/>
    <w:uiPriority w:val="99"/>
    <w:rsid w:val="00945019"/>
    <w:pPr>
      <w:spacing w:after="200" w:line="276" w:lineRule="auto"/>
    </w:pPr>
    <w:rPr>
      <w:rFonts w:ascii="Calibri"/>
    </w:rPr>
  </w:style>
  <w:style w:type="paragraph" w:styleId="TableofFigures">
    <w:name w:val="table of figures"/>
    <w:basedOn w:val="Normal"/>
    <w:next w:val="Normal"/>
    <w:uiPriority w:val="99"/>
    <w:rsid w:val="00945019"/>
    <w:pPr>
      <w:widowControl/>
      <w:autoSpaceDE/>
      <w:autoSpaceDN/>
      <w:adjustRightInd/>
      <w:spacing w:line="276" w:lineRule="auto"/>
    </w:pPr>
    <w:rPr>
      <w:rFonts w:ascii="Calibri" w:hAnsi="Calibri" w:cs="Times New Roman"/>
      <w:sz w:val="22"/>
      <w:szCs w:val="22"/>
      <w:lang w:eastAsia="en-US"/>
    </w:rPr>
  </w:style>
  <w:style w:type="table" w:styleId="MediumGrid3">
    <w:name w:val="Medium Grid 3"/>
    <w:basedOn w:val="TableNormal"/>
    <w:uiPriority w:val="99"/>
    <w:rsid w:val="00945019"/>
    <w:rPr>
      <w:rFonts w:ascii="Calibri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styleId="TOCHeading">
    <w:name w:val="TOC Heading"/>
    <w:basedOn w:val="Heading1"/>
    <w:next w:val="Normal"/>
    <w:uiPriority w:val="99"/>
    <w:qFormat/>
    <w:rsid w:val="00945019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4">
    <w:name w:val="toc 4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660"/>
    </w:pPr>
    <w:rPr>
      <w:rFonts w:ascii="Calibri" w:hAnsi="Calibri" w:cs="Times New Roman"/>
      <w:sz w:val="18"/>
      <w:szCs w:val="18"/>
      <w:lang w:eastAsia="en-US"/>
    </w:rPr>
  </w:style>
  <w:style w:type="paragraph" w:styleId="TOC5">
    <w:name w:val="toc 5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880"/>
    </w:pPr>
    <w:rPr>
      <w:rFonts w:ascii="Calibri" w:hAnsi="Calibri" w:cs="Times New Roman"/>
      <w:sz w:val="18"/>
      <w:szCs w:val="18"/>
      <w:lang w:eastAsia="en-US"/>
    </w:rPr>
  </w:style>
  <w:style w:type="paragraph" w:styleId="TOC6">
    <w:name w:val="toc 6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1100"/>
    </w:pPr>
    <w:rPr>
      <w:rFonts w:ascii="Calibri" w:hAnsi="Calibri" w:cs="Times New Roman"/>
      <w:sz w:val="18"/>
      <w:szCs w:val="18"/>
      <w:lang w:eastAsia="en-US"/>
    </w:rPr>
  </w:style>
  <w:style w:type="paragraph" w:styleId="TOC7">
    <w:name w:val="toc 7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1320"/>
    </w:pPr>
    <w:rPr>
      <w:rFonts w:ascii="Calibri" w:hAnsi="Calibri" w:cs="Times New Roman"/>
      <w:sz w:val="18"/>
      <w:szCs w:val="18"/>
      <w:lang w:eastAsia="en-US"/>
    </w:rPr>
  </w:style>
  <w:style w:type="paragraph" w:styleId="TOC8">
    <w:name w:val="toc 8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1540"/>
    </w:pPr>
    <w:rPr>
      <w:rFonts w:ascii="Calibri" w:hAnsi="Calibri" w:cs="Times New Roman"/>
      <w:sz w:val="18"/>
      <w:szCs w:val="18"/>
      <w:lang w:eastAsia="en-US"/>
    </w:rPr>
  </w:style>
  <w:style w:type="paragraph" w:styleId="TOC9">
    <w:name w:val="toc 9"/>
    <w:basedOn w:val="Normal"/>
    <w:next w:val="Normal"/>
    <w:autoRedefine/>
    <w:uiPriority w:val="99"/>
    <w:rsid w:val="00945019"/>
    <w:pPr>
      <w:widowControl/>
      <w:autoSpaceDE/>
      <w:autoSpaceDN/>
      <w:adjustRightInd/>
      <w:spacing w:line="276" w:lineRule="auto"/>
      <w:ind w:left="1760"/>
    </w:pPr>
    <w:rPr>
      <w:rFonts w:ascii="Calibri" w:hAnsi="Calibri" w:cs="Times New Roman"/>
      <w:sz w:val="18"/>
      <w:szCs w:val="18"/>
      <w:lang w:eastAsia="en-US"/>
    </w:rPr>
  </w:style>
  <w:style w:type="paragraph" w:styleId="BodyText2">
    <w:name w:val="Body Text 2"/>
    <w:basedOn w:val="Normal"/>
    <w:link w:val="BodyText2Char"/>
    <w:uiPriority w:val="99"/>
    <w:semiHidden/>
    <w:rsid w:val="00B64A9A"/>
    <w:pPr>
      <w:spacing w:after="120" w:line="480" w:lineRule="auto"/>
    </w:pPr>
    <w:rPr>
      <w:rFonts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64A9A"/>
    <w:rPr>
      <w:rFonts w:hAnsi="Arial"/>
      <w:sz w:val="24"/>
    </w:rPr>
  </w:style>
  <w:style w:type="character" w:customStyle="1" w:styleId="ListParagraphChar">
    <w:name w:val="List Paragraph Char"/>
    <w:link w:val="ListParagraph"/>
    <w:uiPriority w:val="99"/>
    <w:locked/>
    <w:rsid w:val="001B06B5"/>
    <w:rPr>
      <w:rFonts w:ascii="Tahoma" w:eastAsia="Times New Roman" w:hAnsi="Tahoma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81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emf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40</Pages>
  <Words>8608</Words>
  <Characters>-32766</Characters>
  <Application>Microsoft Office Outlook</Application>
  <DocSecurity>0</DocSecurity>
  <Lines>0</Lines>
  <Paragraphs>0</Paragraphs>
  <ScaleCrop>false</ScaleCrop>
  <Company>Pracownia Projektowa ARCHIDROG Witold Orczyński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nasadz </dc:title>
  <dc:subject>Image</dc:subject>
  <dc:creator>Magdalena Patej</dc:creator>
  <cp:keywords/>
  <dc:description/>
  <cp:lastModifiedBy>PZD</cp:lastModifiedBy>
  <cp:revision>2</cp:revision>
  <cp:lastPrinted>2016-09-29T11:13:00Z</cp:lastPrinted>
  <dcterms:created xsi:type="dcterms:W3CDTF">2017-02-08T13:09:00Z</dcterms:created>
  <dcterms:modified xsi:type="dcterms:W3CDTF">2017-02-08T13:09:00Z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